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1500" w14:textId="6919FF17" w:rsidR="0052719A" w:rsidRPr="00CB010B" w:rsidRDefault="00DF794F">
      <w:pPr>
        <w:spacing w:before="9" w:line="396" w:lineRule="exact"/>
        <w:jc w:val="center"/>
        <w:textAlignment w:val="baseline"/>
        <w:rPr>
          <w:rFonts w:ascii="Arial" w:eastAsia="Arial" w:hAnsi="Arial"/>
          <w:b/>
          <w:color w:val="000000"/>
          <w:sz w:val="24"/>
          <w:lang w:val="fr-CA"/>
        </w:rPr>
      </w:pPr>
      <w:r w:rsidRPr="00CB010B">
        <w:rPr>
          <w:rFonts w:ascii="Arial" w:eastAsia="Arial" w:hAnsi="Arial"/>
          <w:b/>
          <w:color w:val="000000"/>
          <w:sz w:val="24"/>
          <w:lang w:val="fr-CA"/>
        </w:rPr>
        <w:t xml:space="preserve">Résumé </w:t>
      </w:r>
    </w:p>
    <w:p w14:paraId="060FAF32" w14:textId="4C995583" w:rsidR="0052719A" w:rsidRPr="00CB010B" w:rsidRDefault="00822E3F">
      <w:pPr>
        <w:spacing w:before="9" w:line="396" w:lineRule="exact"/>
        <w:jc w:val="center"/>
        <w:textAlignment w:val="baseline"/>
        <w:rPr>
          <w:rFonts w:ascii="Arial" w:eastAsia="Arial" w:hAnsi="Arial"/>
          <w:b/>
          <w:color w:val="000000"/>
          <w:sz w:val="24"/>
          <w:lang w:val="fr-CA"/>
        </w:rPr>
      </w:pPr>
      <w:r w:rsidRPr="00CB010B">
        <w:rPr>
          <w:rFonts w:ascii="Arial" w:eastAsia="Arial" w:hAnsi="Arial"/>
          <w:b/>
          <w:color w:val="000000"/>
          <w:sz w:val="24"/>
          <w:lang w:val="fr-CA"/>
        </w:rPr>
        <w:t>54</w:t>
      </w:r>
      <w:r w:rsidR="00DF794F" w:rsidRPr="00CB010B">
        <w:rPr>
          <w:rFonts w:ascii="Arial" w:eastAsia="Arial" w:hAnsi="Arial"/>
          <w:b/>
          <w:color w:val="000000"/>
          <w:sz w:val="24"/>
          <w:vertAlign w:val="superscript"/>
          <w:lang w:val="fr-CA"/>
        </w:rPr>
        <w:t>e</w:t>
      </w:r>
      <w:r w:rsidRPr="00CB010B">
        <w:rPr>
          <w:rFonts w:ascii="Arial" w:eastAsia="Arial" w:hAnsi="Arial"/>
          <w:b/>
          <w:color w:val="000000"/>
          <w:sz w:val="24"/>
          <w:lang w:val="fr-CA"/>
        </w:rPr>
        <w:t xml:space="preserve"> </w:t>
      </w:r>
      <w:r w:rsidR="00DF794F" w:rsidRPr="00CB010B">
        <w:rPr>
          <w:rFonts w:ascii="Arial" w:eastAsia="Arial" w:hAnsi="Arial"/>
          <w:b/>
          <w:color w:val="000000"/>
          <w:sz w:val="24"/>
          <w:lang w:val="fr-CA"/>
        </w:rPr>
        <w:t>réunion du</w:t>
      </w:r>
      <w:r w:rsidRPr="00CB010B">
        <w:rPr>
          <w:rFonts w:ascii="Arial" w:eastAsia="Arial" w:hAnsi="Arial"/>
          <w:b/>
          <w:color w:val="000000"/>
          <w:sz w:val="24"/>
          <w:lang w:val="fr-CA"/>
        </w:rPr>
        <w:t xml:space="preserve"> </w:t>
      </w:r>
      <w:r w:rsidR="00DF794F" w:rsidRPr="00CB010B">
        <w:rPr>
          <w:rFonts w:ascii="Arial" w:eastAsia="Arial" w:hAnsi="Arial"/>
          <w:b/>
          <w:color w:val="000000"/>
          <w:sz w:val="24"/>
          <w:lang w:val="fr-CA"/>
        </w:rPr>
        <w:t>Comité technique fédéral-provincial-territorial de l</w:t>
      </w:r>
      <w:r w:rsidR="008638E1">
        <w:rPr>
          <w:rFonts w:ascii="Arial" w:eastAsia="Arial" w:hAnsi="Arial"/>
          <w:b/>
          <w:color w:val="000000"/>
          <w:sz w:val="24"/>
          <w:lang w:val="fr-CA"/>
        </w:rPr>
        <w:t>’</w:t>
      </w:r>
      <w:r w:rsidR="00DF794F" w:rsidRPr="00CB010B">
        <w:rPr>
          <w:rFonts w:ascii="Arial" w:eastAsia="Arial" w:hAnsi="Arial"/>
          <w:b/>
          <w:color w:val="000000"/>
          <w:sz w:val="24"/>
          <w:lang w:val="fr-CA"/>
        </w:rPr>
        <w:t xml:space="preserve">ours blanc </w:t>
      </w:r>
      <w:r w:rsidRPr="00CB010B">
        <w:rPr>
          <w:rFonts w:ascii="Arial" w:eastAsia="Arial" w:hAnsi="Arial"/>
          <w:b/>
          <w:color w:val="000000"/>
          <w:sz w:val="24"/>
          <w:lang w:val="fr-CA"/>
        </w:rPr>
        <w:t xml:space="preserve"> </w:t>
      </w:r>
    </w:p>
    <w:p w14:paraId="11EAC924" w14:textId="7FA394D3" w:rsidR="0052719A" w:rsidRPr="00CB010B" w:rsidRDefault="00DF794F">
      <w:pPr>
        <w:spacing w:before="9" w:line="396" w:lineRule="exact"/>
        <w:jc w:val="center"/>
        <w:textAlignment w:val="baseline"/>
        <w:rPr>
          <w:rFonts w:ascii="Arial" w:eastAsia="Arial" w:hAnsi="Arial"/>
          <w:b/>
          <w:color w:val="000000"/>
          <w:sz w:val="24"/>
          <w:lang w:val="fr-CA"/>
        </w:rPr>
      </w:pPr>
      <w:r w:rsidRPr="00CB010B">
        <w:rPr>
          <w:rFonts w:ascii="Arial" w:eastAsia="Arial" w:hAnsi="Arial"/>
          <w:b/>
          <w:color w:val="000000"/>
          <w:sz w:val="24"/>
          <w:lang w:val="fr-CA"/>
        </w:rPr>
        <w:t xml:space="preserve">Du 31 janvier au 2 février 2023 </w:t>
      </w:r>
    </w:p>
    <w:p w14:paraId="58EA13E6" w14:textId="14D8081D" w:rsidR="0052719A" w:rsidRPr="00CB010B" w:rsidRDefault="00DF794F">
      <w:pPr>
        <w:spacing w:before="9" w:line="396" w:lineRule="exact"/>
        <w:jc w:val="center"/>
        <w:textAlignment w:val="baseline"/>
        <w:rPr>
          <w:rFonts w:ascii="Arial" w:eastAsia="Arial" w:hAnsi="Arial"/>
          <w:b/>
          <w:color w:val="000000"/>
          <w:sz w:val="24"/>
          <w:lang w:val="fr-CA"/>
        </w:rPr>
      </w:pPr>
      <w:r w:rsidRPr="00CB010B">
        <w:rPr>
          <w:rFonts w:ascii="Arial" w:eastAsia="Arial" w:hAnsi="Arial"/>
          <w:b/>
          <w:color w:val="000000"/>
          <w:sz w:val="24"/>
          <w:lang w:val="fr-CA"/>
        </w:rPr>
        <w:t xml:space="preserve">Organisateur : gouvernement du Québec </w:t>
      </w:r>
    </w:p>
    <w:p w14:paraId="597CA7B6" w14:textId="0D902CCE" w:rsidR="005C12EF" w:rsidRPr="00CB010B" w:rsidRDefault="00822E3F">
      <w:pPr>
        <w:spacing w:before="9" w:line="396" w:lineRule="exact"/>
        <w:jc w:val="center"/>
        <w:textAlignment w:val="baseline"/>
        <w:rPr>
          <w:rFonts w:ascii="Arial" w:eastAsia="Arial" w:hAnsi="Arial"/>
          <w:b/>
          <w:color w:val="000000"/>
          <w:sz w:val="24"/>
          <w:lang w:val="fr-CA"/>
        </w:rPr>
      </w:pPr>
      <w:r w:rsidRPr="00CB010B">
        <w:rPr>
          <w:rFonts w:ascii="Arial" w:eastAsia="Arial" w:hAnsi="Arial"/>
          <w:b/>
          <w:color w:val="000000"/>
          <w:sz w:val="24"/>
          <w:lang w:val="fr-CA"/>
        </w:rPr>
        <w:t>L</w:t>
      </w:r>
      <w:r w:rsidR="00DF794F" w:rsidRPr="00CB010B">
        <w:rPr>
          <w:rFonts w:ascii="Arial" w:eastAsia="Arial" w:hAnsi="Arial"/>
          <w:b/>
          <w:color w:val="000000"/>
          <w:sz w:val="24"/>
          <w:lang w:val="fr-CA"/>
        </w:rPr>
        <w:t xml:space="preserve">ieu </w:t>
      </w:r>
      <w:r w:rsidRPr="00CB010B">
        <w:rPr>
          <w:rFonts w:ascii="Arial" w:eastAsia="Arial" w:hAnsi="Arial"/>
          <w:b/>
          <w:color w:val="000000"/>
          <w:sz w:val="24"/>
          <w:lang w:val="fr-CA"/>
        </w:rPr>
        <w:t xml:space="preserve">: </w:t>
      </w:r>
      <w:r w:rsidR="00D6309C" w:rsidRPr="00CB010B">
        <w:rPr>
          <w:rFonts w:ascii="Arial" w:eastAsia="Arial" w:hAnsi="Arial"/>
          <w:b/>
          <w:color w:val="000000"/>
          <w:sz w:val="24"/>
          <w:lang w:val="fr-CA"/>
        </w:rPr>
        <w:t>Québec (Québec)</w:t>
      </w:r>
    </w:p>
    <w:p w14:paraId="1E3AD659" w14:textId="6D09E77D" w:rsidR="005C12EF" w:rsidRPr="00CB010B" w:rsidRDefault="00DF794F">
      <w:pPr>
        <w:spacing w:before="513" w:line="276" w:lineRule="exact"/>
        <w:ind w:right="72"/>
        <w:textAlignment w:val="baseline"/>
        <w:rPr>
          <w:rFonts w:ascii="Arial" w:eastAsia="Arial" w:hAnsi="Arial"/>
          <w:color w:val="000000"/>
          <w:sz w:val="24"/>
          <w:lang w:val="fr-CA"/>
        </w:rPr>
      </w:pPr>
      <w:r w:rsidRPr="00CB010B">
        <w:rPr>
          <w:rFonts w:ascii="Arial" w:eastAsia="Arial" w:hAnsi="Arial"/>
          <w:color w:val="000000"/>
          <w:sz w:val="24"/>
          <w:lang w:val="fr-CA"/>
        </w:rPr>
        <w:t>La 54</w:t>
      </w:r>
      <w:r w:rsidRPr="00CB010B">
        <w:rPr>
          <w:rFonts w:ascii="Arial" w:eastAsia="Arial" w:hAnsi="Arial"/>
          <w:color w:val="000000"/>
          <w:sz w:val="24"/>
          <w:vertAlign w:val="superscript"/>
          <w:lang w:val="fr-CA"/>
        </w:rPr>
        <w:t>e</w:t>
      </w:r>
      <w:r w:rsidRPr="00CB010B">
        <w:rPr>
          <w:rFonts w:ascii="Arial" w:eastAsia="Arial" w:hAnsi="Arial"/>
          <w:color w:val="000000"/>
          <w:sz w:val="24"/>
          <w:lang w:val="fr-CA"/>
        </w:rPr>
        <w:t xml:space="preserve"> réunion du Comité technique fédéral-provincial-territorial de l</w:t>
      </w:r>
      <w:r w:rsidR="008638E1">
        <w:rPr>
          <w:rFonts w:ascii="Arial" w:eastAsia="Arial" w:hAnsi="Arial"/>
          <w:color w:val="000000"/>
          <w:sz w:val="24"/>
          <w:lang w:val="fr-CA"/>
        </w:rPr>
        <w:t>’</w:t>
      </w:r>
      <w:r w:rsidRPr="00CB010B">
        <w:rPr>
          <w:rFonts w:ascii="Arial" w:eastAsia="Arial" w:hAnsi="Arial"/>
          <w:color w:val="000000"/>
          <w:sz w:val="24"/>
          <w:lang w:val="fr-CA"/>
        </w:rPr>
        <w:t>ours blanc (CTOB) s</w:t>
      </w:r>
      <w:r w:rsidR="008638E1">
        <w:rPr>
          <w:rFonts w:ascii="Arial" w:eastAsia="Arial" w:hAnsi="Arial"/>
          <w:color w:val="000000"/>
          <w:sz w:val="24"/>
          <w:lang w:val="fr-CA"/>
        </w:rPr>
        <w:t>’</w:t>
      </w:r>
      <w:r w:rsidRPr="00CB010B">
        <w:rPr>
          <w:rFonts w:ascii="Arial" w:eastAsia="Arial" w:hAnsi="Arial"/>
          <w:color w:val="000000"/>
          <w:sz w:val="24"/>
          <w:lang w:val="fr-CA"/>
        </w:rPr>
        <w:t xml:space="preserve">est tenue à Québec du 31 janvier au 2 février 2023. </w:t>
      </w:r>
      <w:r w:rsidR="00AC09CF" w:rsidRPr="00CB010B">
        <w:rPr>
          <w:rFonts w:ascii="Arial" w:eastAsia="Arial" w:hAnsi="Arial"/>
          <w:color w:val="000000"/>
          <w:sz w:val="24"/>
          <w:lang w:val="fr-CA"/>
        </w:rPr>
        <w:t>Il s</w:t>
      </w:r>
      <w:r w:rsidR="008638E1">
        <w:rPr>
          <w:rFonts w:ascii="Arial" w:eastAsia="Arial" w:hAnsi="Arial"/>
          <w:color w:val="000000"/>
          <w:sz w:val="24"/>
          <w:lang w:val="fr-CA"/>
        </w:rPr>
        <w:t>’</w:t>
      </w:r>
      <w:r w:rsidR="00AC09CF" w:rsidRPr="00CB010B">
        <w:rPr>
          <w:rFonts w:ascii="Arial" w:eastAsia="Arial" w:hAnsi="Arial"/>
          <w:color w:val="000000"/>
          <w:sz w:val="24"/>
          <w:lang w:val="fr-CA"/>
        </w:rPr>
        <w:t>agissait de la première réunion en personne depuis le début de la pandémie de COVID-19. Seize membres du comité y ont assisté en personne, tandis que les</w:t>
      </w:r>
      <w:r w:rsidRPr="00CB010B">
        <w:rPr>
          <w:rFonts w:ascii="Arial" w:eastAsia="Arial" w:hAnsi="Arial"/>
          <w:color w:val="000000"/>
          <w:sz w:val="24"/>
          <w:lang w:val="fr-CA"/>
        </w:rPr>
        <w:t xml:space="preserve"> repr</w:t>
      </w:r>
      <w:r w:rsidR="00AC09CF" w:rsidRPr="00CB010B">
        <w:rPr>
          <w:rFonts w:ascii="Arial" w:eastAsia="Arial" w:hAnsi="Arial"/>
          <w:color w:val="000000"/>
          <w:sz w:val="24"/>
          <w:lang w:val="fr-CA"/>
        </w:rPr>
        <w:t>é</w:t>
      </w:r>
      <w:r w:rsidRPr="00CB010B">
        <w:rPr>
          <w:rFonts w:ascii="Arial" w:eastAsia="Arial" w:hAnsi="Arial"/>
          <w:color w:val="000000"/>
          <w:sz w:val="24"/>
          <w:lang w:val="fr-CA"/>
        </w:rPr>
        <w:t>senta</w:t>
      </w:r>
      <w:r w:rsidR="00AC09CF" w:rsidRPr="00CB010B">
        <w:rPr>
          <w:rFonts w:ascii="Arial" w:eastAsia="Arial" w:hAnsi="Arial"/>
          <w:color w:val="000000"/>
          <w:sz w:val="24"/>
          <w:lang w:val="fr-CA"/>
        </w:rPr>
        <w:t>nt</w:t>
      </w:r>
      <w:r w:rsidRPr="00CB010B">
        <w:rPr>
          <w:rFonts w:ascii="Arial" w:eastAsia="Arial" w:hAnsi="Arial"/>
          <w:color w:val="000000"/>
          <w:sz w:val="24"/>
          <w:lang w:val="fr-CA"/>
        </w:rPr>
        <w:t xml:space="preserve">s </w:t>
      </w:r>
      <w:r w:rsidR="00AC09CF" w:rsidRPr="00CB010B">
        <w:rPr>
          <w:rFonts w:ascii="Arial" w:eastAsia="Arial" w:hAnsi="Arial"/>
          <w:color w:val="000000"/>
          <w:sz w:val="24"/>
          <w:lang w:val="fr-CA"/>
        </w:rPr>
        <w:t>de l</w:t>
      </w:r>
      <w:r w:rsidR="008638E1">
        <w:rPr>
          <w:rFonts w:ascii="Arial" w:eastAsia="Arial" w:hAnsi="Arial"/>
          <w:color w:val="000000"/>
          <w:sz w:val="24"/>
          <w:lang w:val="fr-CA"/>
        </w:rPr>
        <w:t>’</w:t>
      </w:r>
      <w:r w:rsidR="00AC09CF" w:rsidRPr="00CB010B">
        <w:rPr>
          <w:rFonts w:ascii="Arial" w:eastAsia="Arial" w:hAnsi="Arial"/>
          <w:color w:val="000000"/>
          <w:sz w:val="24"/>
          <w:lang w:val="fr-CA"/>
        </w:rPr>
        <w:t xml:space="preserve">Office </w:t>
      </w:r>
      <w:proofErr w:type="spellStart"/>
      <w:r w:rsidR="00AC09CF" w:rsidRPr="00CB010B">
        <w:rPr>
          <w:rFonts w:ascii="Arial" w:eastAsia="Arial" w:hAnsi="Arial"/>
          <w:color w:val="000000"/>
          <w:sz w:val="24"/>
          <w:lang w:val="fr-CA"/>
        </w:rPr>
        <w:t>Torngat</w:t>
      </w:r>
      <w:proofErr w:type="spellEnd"/>
      <w:r w:rsidR="00AC09CF" w:rsidRPr="00CB010B">
        <w:rPr>
          <w:rFonts w:ascii="Arial" w:eastAsia="Arial" w:hAnsi="Arial"/>
          <w:color w:val="000000"/>
          <w:sz w:val="24"/>
          <w:lang w:val="fr-CA"/>
        </w:rPr>
        <w:t xml:space="preserve"> de cogestion de la faune et de la flore, du Gouvernement de Terre</w:t>
      </w:r>
      <w:r w:rsidR="00AC09CF" w:rsidRPr="00CB010B">
        <w:rPr>
          <w:rFonts w:ascii="Arial" w:eastAsia="Arial" w:hAnsi="Arial"/>
          <w:color w:val="000000"/>
          <w:sz w:val="24"/>
          <w:lang w:val="fr-CA"/>
        </w:rPr>
        <w:noBreakHyphen/>
        <w:t>Neuve</w:t>
      </w:r>
      <w:r w:rsidR="00AC09CF" w:rsidRPr="00CB010B">
        <w:rPr>
          <w:rFonts w:ascii="Arial" w:eastAsia="Arial" w:hAnsi="Arial"/>
          <w:color w:val="000000"/>
          <w:sz w:val="24"/>
          <w:lang w:val="fr-CA"/>
        </w:rPr>
        <w:noBreakHyphen/>
        <w:t>et</w:t>
      </w:r>
      <w:r w:rsidR="00AC09CF" w:rsidRPr="00CB010B">
        <w:rPr>
          <w:rFonts w:ascii="Arial" w:eastAsia="Arial" w:hAnsi="Arial"/>
          <w:color w:val="000000"/>
          <w:sz w:val="24"/>
          <w:lang w:val="fr-CA"/>
        </w:rPr>
        <w:noBreakHyphen/>
        <w:t>Labrador</w:t>
      </w:r>
      <w:r w:rsidRPr="00CB010B">
        <w:rPr>
          <w:rFonts w:ascii="Arial" w:eastAsia="Arial" w:hAnsi="Arial"/>
          <w:color w:val="000000"/>
          <w:sz w:val="24"/>
          <w:lang w:val="fr-CA"/>
        </w:rPr>
        <w:t xml:space="preserve"> </w:t>
      </w:r>
      <w:r w:rsidR="00AC09CF" w:rsidRPr="00CB010B">
        <w:rPr>
          <w:rFonts w:ascii="Arial" w:eastAsia="Arial" w:hAnsi="Arial"/>
          <w:color w:val="000000"/>
          <w:sz w:val="24"/>
          <w:lang w:val="fr-CA"/>
        </w:rPr>
        <w:t>et du</w:t>
      </w:r>
      <w:r w:rsidRPr="00CB010B">
        <w:rPr>
          <w:rFonts w:ascii="Arial" w:eastAsia="Arial" w:hAnsi="Arial"/>
          <w:color w:val="000000"/>
          <w:sz w:val="24"/>
          <w:lang w:val="fr-CA"/>
        </w:rPr>
        <w:t xml:space="preserve"> </w:t>
      </w:r>
      <w:r w:rsidR="00AC09CF" w:rsidRPr="00CB010B">
        <w:rPr>
          <w:rFonts w:ascii="Arial" w:eastAsia="Arial" w:hAnsi="Arial"/>
          <w:color w:val="000000"/>
          <w:sz w:val="24"/>
          <w:lang w:val="fr-CA"/>
        </w:rPr>
        <w:t>Conseil consultatif de la gestion de la faune (versant nord) y ont assisté virtuellement. En outre, deux participants permanents ont assisté à la réunion en personne et deux autres participants permanents ont assisté virtuellement à la réunion.</w:t>
      </w:r>
      <w:r w:rsidR="00100CA1">
        <w:rPr>
          <w:rFonts w:ascii="Arial" w:eastAsia="Arial" w:hAnsi="Arial"/>
          <w:color w:val="000000"/>
          <w:sz w:val="24"/>
          <w:lang w:val="fr-CA"/>
        </w:rPr>
        <w:t xml:space="preserve"> </w:t>
      </w:r>
      <w:r w:rsidR="00574D9A">
        <w:rPr>
          <w:rFonts w:ascii="Arial" w:eastAsia="Arial" w:hAnsi="Arial"/>
          <w:color w:val="000000"/>
          <w:sz w:val="24"/>
          <w:lang w:val="fr-CA"/>
        </w:rPr>
        <w:t>Seize</w:t>
      </w:r>
      <w:r w:rsidR="00AC09CF" w:rsidRPr="00CB010B">
        <w:rPr>
          <w:rFonts w:ascii="Arial" w:eastAsia="Arial" w:hAnsi="Arial"/>
          <w:color w:val="000000"/>
          <w:sz w:val="24"/>
          <w:lang w:val="fr-CA"/>
        </w:rPr>
        <w:t> spécialistes invités</w:t>
      </w:r>
      <w:r w:rsidR="00574D9A">
        <w:rPr>
          <w:rFonts w:ascii="Arial" w:eastAsia="Arial" w:hAnsi="Arial"/>
          <w:color w:val="000000"/>
          <w:sz w:val="24"/>
          <w:lang w:val="fr-CA"/>
        </w:rPr>
        <w:t xml:space="preserve"> o</w:t>
      </w:r>
      <w:r w:rsidR="00574D9A" w:rsidRPr="00CB010B">
        <w:rPr>
          <w:rFonts w:ascii="Arial" w:eastAsia="Arial" w:hAnsi="Arial"/>
          <w:color w:val="000000"/>
          <w:sz w:val="24"/>
          <w:lang w:val="fr-CA"/>
        </w:rPr>
        <w:t>nt également assisté à la réunion</w:t>
      </w:r>
      <w:r w:rsidR="00AC09CF" w:rsidRPr="00CB010B">
        <w:rPr>
          <w:rFonts w:ascii="Arial" w:eastAsia="Arial" w:hAnsi="Arial"/>
          <w:color w:val="000000"/>
          <w:sz w:val="24"/>
          <w:lang w:val="fr-CA"/>
        </w:rPr>
        <w:t xml:space="preserve"> (dont 1 virtuellement) </w:t>
      </w:r>
      <w:r w:rsidR="00100CA1">
        <w:rPr>
          <w:rFonts w:ascii="Arial" w:eastAsia="Arial" w:hAnsi="Arial"/>
          <w:color w:val="000000"/>
          <w:sz w:val="24"/>
          <w:lang w:val="fr-CA"/>
        </w:rPr>
        <w:t>ainsi que</w:t>
      </w:r>
      <w:r w:rsidR="00100CA1" w:rsidRPr="00CB010B">
        <w:rPr>
          <w:rFonts w:ascii="Arial" w:eastAsia="Arial" w:hAnsi="Arial"/>
          <w:color w:val="000000"/>
          <w:sz w:val="24"/>
          <w:lang w:val="fr-CA"/>
        </w:rPr>
        <w:t xml:space="preserve"> </w:t>
      </w:r>
      <w:r w:rsidR="00AC09CF" w:rsidRPr="00CB010B">
        <w:rPr>
          <w:rFonts w:ascii="Arial" w:eastAsia="Arial" w:hAnsi="Arial"/>
          <w:color w:val="000000"/>
          <w:sz w:val="24"/>
          <w:lang w:val="fr-CA"/>
        </w:rPr>
        <w:t>11 employés de soutien (dont 2 virtuellement).</w:t>
      </w:r>
    </w:p>
    <w:p w14:paraId="523DD704" w14:textId="33EE75A3" w:rsidR="005C12EF" w:rsidRPr="00CB010B" w:rsidRDefault="007A583A">
      <w:pPr>
        <w:spacing w:before="120" w:line="276" w:lineRule="exact"/>
        <w:ind w:right="72"/>
        <w:textAlignment w:val="baseline"/>
        <w:rPr>
          <w:rFonts w:ascii="Arial" w:eastAsia="Arial" w:hAnsi="Arial"/>
          <w:color w:val="000000"/>
          <w:spacing w:val="-1"/>
          <w:sz w:val="24"/>
          <w:lang w:val="fr-CA"/>
        </w:rPr>
      </w:pPr>
      <w:r w:rsidRPr="00CB010B">
        <w:rPr>
          <w:rFonts w:ascii="Arial" w:eastAsia="Arial" w:hAnsi="Arial"/>
          <w:color w:val="000000"/>
          <w:spacing w:val="-1"/>
          <w:sz w:val="24"/>
          <w:lang w:val="fr-CA"/>
        </w:rPr>
        <w:t xml:space="preserve">Les réunions du </w:t>
      </w:r>
      <w:r w:rsidR="00DF794F" w:rsidRPr="00CB010B">
        <w:rPr>
          <w:rFonts w:ascii="Arial" w:eastAsia="Arial" w:hAnsi="Arial"/>
          <w:color w:val="000000"/>
          <w:spacing w:val="-1"/>
          <w:sz w:val="24"/>
          <w:lang w:val="fr-CA"/>
        </w:rPr>
        <w:t>CTOB</w:t>
      </w:r>
      <w:r w:rsidRPr="00CB010B">
        <w:rPr>
          <w:rFonts w:ascii="Arial" w:eastAsia="Arial" w:hAnsi="Arial"/>
          <w:color w:val="000000"/>
          <w:spacing w:val="-1"/>
          <w:sz w:val="24"/>
          <w:lang w:val="fr-CA"/>
        </w:rPr>
        <w:t xml:space="preserve"> commencent par une séance ouverte où les membres, leur personnel de soutien, les participants permanents et les spécialistes invités participent et échangent des informations. Cette année, la séance ouverte a duré deux jours. </w:t>
      </w:r>
      <w:r w:rsidR="00054C9C" w:rsidRPr="00CB010B">
        <w:rPr>
          <w:rFonts w:ascii="Arial" w:eastAsia="Arial" w:hAnsi="Arial"/>
          <w:color w:val="000000"/>
          <w:spacing w:val="-1"/>
          <w:sz w:val="24"/>
          <w:lang w:val="fr-CA"/>
        </w:rPr>
        <w:t>Suit ensuite une séance à huis clos réservée aux membres, à leur personnel de soutien et aux participants permanents</w:t>
      </w:r>
      <w:r w:rsidR="000B242A" w:rsidRPr="00CB010B">
        <w:rPr>
          <w:rFonts w:ascii="Arial" w:eastAsia="Arial" w:hAnsi="Arial"/>
          <w:color w:val="000000"/>
          <w:spacing w:val="-1"/>
          <w:sz w:val="24"/>
          <w:lang w:val="fr-CA"/>
        </w:rPr>
        <w:t xml:space="preserve"> </w:t>
      </w:r>
      <w:r w:rsidR="009A579D" w:rsidRPr="00CB010B">
        <w:rPr>
          <w:rFonts w:ascii="Arial" w:eastAsia="Arial" w:hAnsi="Arial"/>
          <w:color w:val="000000"/>
          <w:spacing w:val="-1"/>
          <w:sz w:val="24"/>
          <w:lang w:val="fr-CA"/>
        </w:rPr>
        <w:t>où ils discutent</w:t>
      </w:r>
      <w:r w:rsidR="000B242A" w:rsidRPr="00CB010B">
        <w:rPr>
          <w:rFonts w:ascii="Arial" w:eastAsia="Arial" w:hAnsi="Arial"/>
          <w:color w:val="000000"/>
          <w:spacing w:val="-1"/>
          <w:sz w:val="24"/>
          <w:lang w:val="fr-CA"/>
        </w:rPr>
        <w:t xml:space="preserve"> </w:t>
      </w:r>
      <w:r w:rsidR="009A579D" w:rsidRPr="00CB010B">
        <w:rPr>
          <w:rFonts w:ascii="Arial" w:eastAsia="Arial" w:hAnsi="Arial"/>
          <w:color w:val="000000"/>
          <w:spacing w:val="-1"/>
          <w:sz w:val="24"/>
          <w:lang w:val="fr-CA"/>
        </w:rPr>
        <w:t>d</w:t>
      </w:r>
      <w:r w:rsidR="000B242A" w:rsidRPr="00CB010B">
        <w:rPr>
          <w:rFonts w:ascii="Arial" w:eastAsia="Arial" w:hAnsi="Arial"/>
          <w:color w:val="000000"/>
          <w:spacing w:val="-1"/>
          <w:sz w:val="24"/>
          <w:lang w:val="fr-CA"/>
        </w:rPr>
        <w:t xml:space="preserve">es affaires propres au </w:t>
      </w:r>
      <w:r w:rsidR="00DF794F" w:rsidRPr="00CB010B">
        <w:rPr>
          <w:rFonts w:ascii="Arial" w:eastAsia="Arial" w:hAnsi="Arial"/>
          <w:color w:val="000000"/>
          <w:spacing w:val="-1"/>
          <w:sz w:val="24"/>
          <w:lang w:val="fr-CA"/>
        </w:rPr>
        <w:t>CTOB</w:t>
      </w:r>
      <w:r w:rsidRPr="00CB010B">
        <w:rPr>
          <w:rFonts w:ascii="Arial" w:eastAsia="Arial" w:hAnsi="Arial"/>
          <w:color w:val="000000"/>
          <w:spacing w:val="-1"/>
          <w:sz w:val="24"/>
          <w:lang w:val="fr-CA"/>
        </w:rPr>
        <w:t xml:space="preserve"> </w:t>
      </w:r>
      <w:r w:rsidR="009A579D" w:rsidRPr="00CB010B">
        <w:rPr>
          <w:rFonts w:ascii="Arial" w:eastAsia="Arial" w:hAnsi="Arial"/>
          <w:color w:val="000000"/>
          <w:spacing w:val="-1"/>
          <w:sz w:val="24"/>
          <w:lang w:val="fr-CA"/>
        </w:rPr>
        <w:t>et replissent le tableau de la situation de l</w:t>
      </w:r>
      <w:r w:rsidR="008638E1">
        <w:rPr>
          <w:rFonts w:ascii="Arial" w:eastAsia="Arial" w:hAnsi="Arial"/>
          <w:color w:val="000000"/>
          <w:spacing w:val="-1"/>
          <w:sz w:val="24"/>
          <w:lang w:val="fr-CA"/>
        </w:rPr>
        <w:t>’</w:t>
      </w:r>
      <w:r w:rsidR="009A579D" w:rsidRPr="00CB010B">
        <w:rPr>
          <w:rFonts w:ascii="Arial" w:eastAsia="Arial" w:hAnsi="Arial"/>
          <w:color w:val="000000"/>
          <w:spacing w:val="-1"/>
          <w:sz w:val="24"/>
          <w:lang w:val="fr-CA"/>
        </w:rPr>
        <w:t>ours blanc. Cette séance a duré une journée en</w:t>
      </w:r>
      <w:r w:rsidRPr="00CB010B">
        <w:rPr>
          <w:rFonts w:ascii="Arial" w:eastAsia="Arial" w:hAnsi="Arial"/>
          <w:color w:val="000000"/>
          <w:spacing w:val="-1"/>
          <w:sz w:val="24"/>
          <w:lang w:val="fr-CA"/>
        </w:rPr>
        <w:t xml:space="preserve"> 2023. </w:t>
      </w:r>
      <w:r w:rsidR="009A579D" w:rsidRPr="00CB010B">
        <w:rPr>
          <w:rFonts w:ascii="Arial" w:eastAsia="Arial" w:hAnsi="Arial"/>
          <w:color w:val="000000"/>
          <w:spacing w:val="-1"/>
          <w:sz w:val="24"/>
          <w:lang w:val="fr-CA"/>
        </w:rPr>
        <w:t>Aucun résumé de la séance à huis clos n</w:t>
      </w:r>
      <w:r w:rsidR="008638E1">
        <w:rPr>
          <w:rFonts w:ascii="Arial" w:eastAsia="Arial" w:hAnsi="Arial"/>
          <w:color w:val="000000"/>
          <w:spacing w:val="-1"/>
          <w:sz w:val="24"/>
          <w:lang w:val="fr-CA"/>
        </w:rPr>
        <w:t>’</w:t>
      </w:r>
      <w:r w:rsidR="009A579D" w:rsidRPr="00CB010B">
        <w:rPr>
          <w:rFonts w:ascii="Arial" w:eastAsia="Arial" w:hAnsi="Arial"/>
          <w:color w:val="000000"/>
          <w:spacing w:val="-1"/>
          <w:sz w:val="24"/>
          <w:lang w:val="fr-CA"/>
        </w:rPr>
        <w:t>est présenté.</w:t>
      </w:r>
    </w:p>
    <w:p w14:paraId="296EA79F" w14:textId="7886E28A" w:rsidR="005C12EF" w:rsidRPr="00CB010B" w:rsidRDefault="009A579D">
      <w:pPr>
        <w:spacing w:before="523" w:line="269" w:lineRule="exact"/>
        <w:textAlignment w:val="baseline"/>
        <w:rPr>
          <w:rFonts w:ascii="Arial" w:eastAsia="Arial" w:hAnsi="Arial"/>
          <w:b/>
          <w:color w:val="000000"/>
          <w:spacing w:val="-3"/>
          <w:sz w:val="24"/>
          <w:lang w:val="fr-CA"/>
        </w:rPr>
      </w:pPr>
      <w:r w:rsidRPr="00CB010B">
        <w:rPr>
          <w:rFonts w:ascii="Arial" w:eastAsia="Arial" w:hAnsi="Arial"/>
          <w:b/>
          <w:color w:val="000000"/>
          <w:spacing w:val="-3"/>
          <w:sz w:val="24"/>
          <w:lang w:val="fr-CA"/>
        </w:rPr>
        <w:t>Première journée</w:t>
      </w:r>
    </w:p>
    <w:p w14:paraId="15213935" w14:textId="3BC85A18" w:rsidR="005C12EF" w:rsidRPr="00CB010B" w:rsidRDefault="009A579D">
      <w:pPr>
        <w:spacing w:before="514" w:line="276" w:lineRule="exact"/>
        <w:ind w:right="144"/>
        <w:textAlignment w:val="baseline"/>
        <w:rPr>
          <w:rFonts w:ascii="Arial" w:eastAsia="Arial" w:hAnsi="Arial"/>
          <w:color w:val="000000"/>
          <w:sz w:val="24"/>
          <w:lang w:val="fr-CA"/>
        </w:rPr>
      </w:pPr>
      <w:r w:rsidRPr="00CB010B">
        <w:rPr>
          <w:rFonts w:ascii="Arial" w:eastAsia="Arial" w:hAnsi="Arial"/>
          <w:color w:val="000000"/>
          <w:sz w:val="24"/>
          <w:lang w:val="fr-CA"/>
        </w:rPr>
        <w:t xml:space="preserve">La réunion commence par un mot de bienvenue des coprésidents et un tour de table pour que les participants se présentent. </w:t>
      </w:r>
      <w:r w:rsidR="00977815" w:rsidRPr="00CB010B">
        <w:rPr>
          <w:rFonts w:ascii="Arial" w:eastAsia="Arial" w:hAnsi="Arial"/>
          <w:color w:val="000000"/>
          <w:sz w:val="24"/>
          <w:lang w:val="fr-CA"/>
        </w:rPr>
        <w:t>Ensuite, Mark Basterfield, coprésident du Conseil de gestion des ressources fauniques de la région marine du Nunavik (CGRFRMN), fait savoir qu</w:t>
      </w:r>
      <w:r w:rsidR="008638E1">
        <w:rPr>
          <w:rFonts w:ascii="Arial" w:eastAsia="Arial" w:hAnsi="Arial"/>
          <w:color w:val="000000"/>
          <w:sz w:val="24"/>
          <w:lang w:val="fr-CA"/>
        </w:rPr>
        <w:t>’</w:t>
      </w:r>
      <w:r w:rsidR="00977815" w:rsidRPr="00CB010B">
        <w:rPr>
          <w:rFonts w:ascii="Arial" w:eastAsia="Arial" w:hAnsi="Arial"/>
          <w:color w:val="000000"/>
          <w:sz w:val="24"/>
          <w:lang w:val="fr-CA"/>
        </w:rPr>
        <w:t>il n</w:t>
      </w:r>
      <w:r w:rsidR="008638E1">
        <w:rPr>
          <w:rFonts w:ascii="Arial" w:eastAsia="Arial" w:hAnsi="Arial"/>
          <w:color w:val="000000"/>
          <w:sz w:val="24"/>
          <w:lang w:val="fr-CA"/>
        </w:rPr>
        <w:t>’</w:t>
      </w:r>
      <w:r w:rsidR="00977815" w:rsidRPr="00CB010B">
        <w:rPr>
          <w:rFonts w:ascii="Arial" w:eastAsia="Arial" w:hAnsi="Arial"/>
          <w:color w:val="000000"/>
          <w:sz w:val="24"/>
          <w:lang w:val="fr-CA"/>
        </w:rPr>
        <w:t>accepterait pas d</w:t>
      </w:r>
      <w:r w:rsidR="008638E1">
        <w:rPr>
          <w:rFonts w:ascii="Arial" w:eastAsia="Arial" w:hAnsi="Arial"/>
          <w:color w:val="000000"/>
          <w:sz w:val="24"/>
          <w:lang w:val="fr-CA"/>
        </w:rPr>
        <w:t>’</w:t>
      </w:r>
      <w:r w:rsidR="00977815" w:rsidRPr="00CB010B">
        <w:rPr>
          <w:rFonts w:ascii="Arial" w:eastAsia="Arial" w:hAnsi="Arial"/>
          <w:color w:val="000000"/>
          <w:sz w:val="24"/>
          <w:lang w:val="fr-CA"/>
        </w:rPr>
        <w:t>être nommé coprésident, ce qui signifie qu</w:t>
      </w:r>
      <w:r w:rsidR="008638E1">
        <w:rPr>
          <w:rFonts w:ascii="Arial" w:eastAsia="Arial" w:hAnsi="Arial"/>
          <w:color w:val="000000"/>
          <w:sz w:val="24"/>
          <w:lang w:val="fr-CA"/>
        </w:rPr>
        <w:t>’</w:t>
      </w:r>
      <w:r w:rsidR="00977815" w:rsidRPr="00CB010B">
        <w:rPr>
          <w:rFonts w:ascii="Arial" w:eastAsia="Arial" w:hAnsi="Arial"/>
          <w:color w:val="000000"/>
          <w:sz w:val="24"/>
          <w:lang w:val="fr-CA"/>
        </w:rPr>
        <w:t>il faut élire un nouveau coprésident. Puis l</w:t>
      </w:r>
      <w:r w:rsidR="008638E1">
        <w:rPr>
          <w:rFonts w:ascii="Arial" w:eastAsia="Arial" w:hAnsi="Arial"/>
          <w:color w:val="000000"/>
          <w:sz w:val="24"/>
          <w:lang w:val="fr-CA"/>
        </w:rPr>
        <w:t>’</w:t>
      </w:r>
      <w:r w:rsidR="00977815" w:rsidRPr="00CB010B">
        <w:rPr>
          <w:rFonts w:ascii="Arial" w:eastAsia="Arial" w:hAnsi="Arial"/>
          <w:color w:val="000000"/>
          <w:sz w:val="24"/>
          <w:lang w:val="fr-CA"/>
        </w:rPr>
        <w:t>ordre du jour est approuvé avec trois modifications : l</w:t>
      </w:r>
      <w:r w:rsidR="008638E1">
        <w:rPr>
          <w:rFonts w:ascii="Arial" w:eastAsia="Arial" w:hAnsi="Arial"/>
          <w:color w:val="000000"/>
          <w:sz w:val="24"/>
          <w:lang w:val="fr-CA"/>
        </w:rPr>
        <w:t>’</w:t>
      </w:r>
      <w:r w:rsidR="00977815" w:rsidRPr="00CB010B">
        <w:rPr>
          <w:rFonts w:ascii="Arial" w:eastAsia="Arial" w:hAnsi="Arial"/>
          <w:color w:val="000000"/>
          <w:sz w:val="24"/>
          <w:lang w:val="fr-CA"/>
        </w:rPr>
        <w:t>ajout d</w:t>
      </w:r>
      <w:r w:rsidR="008638E1">
        <w:rPr>
          <w:rFonts w:ascii="Arial" w:eastAsia="Arial" w:hAnsi="Arial"/>
          <w:color w:val="000000"/>
          <w:sz w:val="24"/>
          <w:lang w:val="fr-CA"/>
        </w:rPr>
        <w:t>’</w:t>
      </w:r>
      <w:r w:rsidR="00977815" w:rsidRPr="00CB010B">
        <w:rPr>
          <w:rFonts w:ascii="Arial" w:eastAsia="Arial" w:hAnsi="Arial"/>
          <w:color w:val="000000"/>
          <w:sz w:val="24"/>
          <w:lang w:val="fr-CA"/>
        </w:rPr>
        <w:t>une mise à jour de Caroline Ladanowski sur la réunion des États de l</w:t>
      </w:r>
      <w:r w:rsidR="008638E1">
        <w:rPr>
          <w:rFonts w:ascii="Arial" w:eastAsia="Arial" w:hAnsi="Arial"/>
          <w:color w:val="000000"/>
          <w:sz w:val="24"/>
          <w:lang w:val="fr-CA"/>
        </w:rPr>
        <w:t>’</w:t>
      </w:r>
      <w:r w:rsidR="00977815" w:rsidRPr="00CB010B">
        <w:rPr>
          <w:rFonts w:ascii="Arial" w:eastAsia="Arial" w:hAnsi="Arial"/>
          <w:color w:val="000000"/>
          <w:sz w:val="24"/>
          <w:lang w:val="fr-CA"/>
        </w:rPr>
        <w:t>aire de répartition de l</w:t>
      </w:r>
      <w:r w:rsidR="008638E1">
        <w:rPr>
          <w:rFonts w:ascii="Arial" w:eastAsia="Arial" w:hAnsi="Arial"/>
          <w:color w:val="000000"/>
          <w:sz w:val="24"/>
          <w:lang w:val="fr-CA"/>
        </w:rPr>
        <w:t>’</w:t>
      </w:r>
      <w:r w:rsidR="00977815" w:rsidRPr="00CB010B">
        <w:rPr>
          <w:rFonts w:ascii="Arial" w:eastAsia="Arial" w:hAnsi="Arial"/>
          <w:color w:val="000000"/>
          <w:sz w:val="24"/>
          <w:lang w:val="fr-CA"/>
        </w:rPr>
        <w:t>ours blanc pendant la séance à huis clos, le retrait de la présentation du rapport</w:t>
      </w:r>
      <w:r w:rsidR="006F6564">
        <w:rPr>
          <w:rFonts w:ascii="Arial" w:eastAsia="Arial" w:hAnsi="Arial"/>
          <w:color w:val="000000"/>
          <w:sz w:val="24"/>
          <w:lang w:val="fr-CA"/>
        </w:rPr>
        <w:t xml:space="preserve"> Inuit</w:t>
      </w:r>
      <w:r w:rsidR="00977815" w:rsidRPr="00CB010B">
        <w:rPr>
          <w:rFonts w:ascii="Arial" w:eastAsia="Arial" w:hAnsi="Arial"/>
          <w:color w:val="000000"/>
          <w:sz w:val="24"/>
          <w:lang w:val="fr-CA"/>
        </w:rPr>
        <w:t xml:space="preserve"> </w:t>
      </w:r>
      <w:proofErr w:type="spellStart"/>
      <w:r w:rsidR="00977815" w:rsidRPr="00CB010B">
        <w:rPr>
          <w:rFonts w:ascii="Arial" w:eastAsia="Arial" w:hAnsi="Arial"/>
          <w:color w:val="000000"/>
          <w:sz w:val="24"/>
          <w:lang w:val="fr-CA"/>
        </w:rPr>
        <w:t>Qaujimajatuqangit</w:t>
      </w:r>
      <w:proofErr w:type="spellEnd"/>
      <w:r w:rsidR="00977815" w:rsidRPr="00CB010B">
        <w:rPr>
          <w:rFonts w:ascii="Arial" w:eastAsia="Arial" w:hAnsi="Arial"/>
          <w:color w:val="000000"/>
          <w:sz w:val="24"/>
          <w:lang w:val="fr-CA"/>
        </w:rPr>
        <w:t xml:space="preserve"> (IQ) </w:t>
      </w:r>
      <w:r w:rsidR="00905CD0">
        <w:rPr>
          <w:rFonts w:ascii="Arial" w:eastAsia="Arial" w:hAnsi="Arial"/>
          <w:color w:val="000000"/>
          <w:sz w:val="24"/>
          <w:lang w:val="fr-CA"/>
        </w:rPr>
        <w:t xml:space="preserve">du </w:t>
      </w:r>
      <w:r w:rsidR="00977815" w:rsidRPr="00CB010B">
        <w:rPr>
          <w:rFonts w:ascii="Arial" w:eastAsia="Arial" w:hAnsi="Arial"/>
          <w:color w:val="000000"/>
          <w:sz w:val="24"/>
          <w:lang w:val="fr-CA"/>
        </w:rPr>
        <w:t xml:space="preserve">Nunavut et détroit de Davis </w:t>
      </w:r>
      <w:proofErr w:type="spellStart"/>
      <w:r w:rsidR="00977815" w:rsidRPr="00CB010B">
        <w:rPr>
          <w:rFonts w:ascii="Arial" w:eastAsia="Arial" w:hAnsi="Arial"/>
          <w:color w:val="000000"/>
          <w:sz w:val="24"/>
          <w:lang w:val="fr-CA"/>
        </w:rPr>
        <w:t>Strait</w:t>
      </w:r>
      <w:proofErr w:type="spellEnd"/>
      <w:r w:rsidR="00977815" w:rsidRPr="00CB010B">
        <w:rPr>
          <w:rFonts w:ascii="Arial" w:eastAsia="Arial" w:hAnsi="Arial"/>
          <w:color w:val="000000"/>
          <w:sz w:val="24"/>
          <w:lang w:val="fr-CA"/>
        </w:rPr>
        <w:t xml:space="preserve"> </w:t>
      </w:r>
      <w:r w:rsidR="002E772C">
        <w:rPr>
          <w:rFonts w:ascii="Arial" w:eastAsia="Arial" w:hAnsi="Arial"/>
          <w:color w:val="000000"/>
          <w:sz w:val="24"/>
          <w:lang w:val="fr-CA"/>
        </w:rPr>
        <w:t xml:space="preserve">de la séance </w:t>
      </w:r>
      <w:r w:rsidR="00977815" w:rsidRPr="00CB010B">
        <w:rPr>
          <w:rFonts w:ascii="Arial" w:eastAsia="Arial" w:hAnsi="Arial"/>
          <w:color w:val="000000"/>
          <w:sz w:val="24"/>
          <w:lang w:val="fr-CA"/>
        </w:rPr>
        <w:t>consacré</w:t>
      </w:r>
      <w:r w:rsidR="002E772C">
        <w:rPr>
          <w:rFonts w:ascii="Arial" w:eastAsia="Arial" w:hAnsi="Arial"/>
          <w:color w:val="000000"/>
          <w:sz w:val="24"/>
          <w:lang w:val="fr-CA"/>
        </w:rPr>
        <w:t>e</w:t>
      </w:r>
      <w:r w:rsidR="00977815" w:rsidRPr="00CB010B">
        <w:rPr>
          <w:rFonts w:ascii="Arial" w:eastAsia="Arial" w:hAnsi="Arial"/>
          <w:color w:val="000000"/>
          <w:sz w:val="24"/>
          <w:lang w:val="fr-CA"/>
        </w:rPr>
        <w:t xml:space="preserve"> aux rapports sur les sous-populations puisqu</w:t>
      </w:r>
      <w:r w:rsidR="008638E1">
        <w:rPr>
          <w:rFonts w:ascii="Arial" w:eastAsia="Arial" w:hAnsi="Arial"/>
          <w:color w:val="000000"/>
          <w:sz w:val="24"/>
          <w:lang w:val="fr-CA"/>
        </w:rPr>
        <w:t>’</w:t>
      </w:r>
      <w:r w:rsidR="00977815" w:rsidRPr="00CB010B">
        <w:rPr>
          <w:rFonts w:ascii="Arial" w:eastAsia="Arial" w:hAnsi="Arial"/>
          <w:color w:val="000000"/>
          <w:sz w:val="24"/>
          <w:lang w:val="fr-CA"/>
        </w:rPr>
        <w:t>il sera présenté plus tôt, et le retrait du rapport d</w:t>
      </w:r>
      <w:r w:rsidR="008638E1">
        <w:rPr>
          <w:rFonts w:ascii="Arial" w:eastAsia="Arial" w:hAnsi="Arial"/>
          <w:color w:val="000000"/>
          <w:sz w:val="24"/>
          <w:lang w:val="fr-CA"/>
        </w:rPr>
        <w:t>’</w:t>
      </w:r>
      <w:r w:rsidR="00977815" w:rsidRPr="00CB010B">
        <w:rPr>
          <w:rFonts w:ascii="Arial" w:eastAsia="Arial" w:hAnsi="Arial"/>
          <w:color w:val="000000"/>
          <w:sz w:val="24"/>
          <w:lang w:val="fr-CA"/>
        </w:rPr>
        <w:t xml:space="preserve">évaluation de la population du </w:t>
      </w:r>
      <w:r w:rsidR="00413AAE" w:rsidRPr="00CB010B">
        <w:rPr>
          <w:rFonts w:ascii="Arial" w:eastAsia="Arial" w:hAnsi="Arial"/>
          <w:color w:val="000000"/>
          <w:sz w:val="24"/>
          <w:lang w:val="fr-CA"/>
        </w:rPr>
        <w:t xml:space="preserve">détroit de </w:t>
      </w:r>
      <w:r w:rsidR="00977815" w:rsidRPr="00CB010B">
        <w:rPr>
          <w:rFonts w:ascii="Arial" w:eastAsia="Arial" w:hAnsi="Arial"/>
          <w:color w:val="000000"/>
          <w:sz w:val="24"/>
          <w:lang w:val="fr-CA"/>
        </w:rPr>
        <w:t>Vicomte de Melville des séances ouverte</w:t>
      </w:r>
      <w:r w:rsidR="005C4C13">
        <w:rPr>
          <w:rFonts w:ascii="Arial" w:eastAsia="Arial" w:hAnsi="Arial"/>
          <w:color w:val="000000"/>
          <w:sz w:val="24"/>
          <w:lang w:val="fr-CA"/>
        </w:rPr>
        <w:t>s</w:t>
      </w:r>
      <w:r w:rsidR="00977815" w:rsidRPr="00CB010B">
        <w:rPr>
          <w:rFonts w:ascii="Arial" w:eastAsia="Arial" w:hAnsi="Arial"/>
          <w:color w:val="000000"/>
          <w:sz w:val="24"/>
          <w:lang w:val="fr-CA"/>
        </w:rPr>
        <w:t xml:space="preserve"> et à huis clos.</w:t>
      </w:r>
    </w:p>
    <w:p w14:paraId="3D9891C7" w14:textId="060A5467" w:rsidR="005C12EF" w:rsidRPr="00CB010B" w:rsidRDefault="00413AAE" w:rsidP="0052719A">
      <w:pPr>
        <w:spacing w:before="120" w:line="276" w:lineRule="exact"/>
        <w:ind w:right="144"/>
        <w:textAlignment w:val="baseline"/>
        <w:rPr>
          <w:rFonts w:ascii="Arial" w:eastAsia="Arial" w:hAnsi="Arial"/>
          <w:color w:val="000000"/>
          <w:sz w:val="24"/>
          <w:lang w:val="fr-CA"/>
        </w:rPr>
      </w:pPr>
      <w:r w:rsidRPr="00CB010B">
        <w:rPr>
          <w:rFonts w:ascii="Arial" w:eastAsia="Arial" w:hAnsi="Arial"/>
          <w:color w:val="000000"/>
          <w:spacing w:val="-1"/>
          <w:sz w:val="24"/>
          <w:lang w:val="fr-CA"/>
        </w:rPr>
        <w:t>Suivent une mise à jour et une discussion sur les questions découlant de la réunion du Comité administratif de l</w:t>
      </w:r>
      <w:r w:rsidR="008638E1">
        <w:rPr>
          <w:rFonts w:ascii="Arial" w:eastAsia="Arial" w:hAnsi="Arial"/>
          <w:color w:val="000000"/>
          <w:spacing w:val="-1"/>
          <w:sz w:val="24"/>
          <w:lang w:val="fr-CA"/>
        </w:rPr>
        <w:t>’</w:t>
      </w:r>
      <w:r w:rsidRPr="00CB010B">
        <w:rPr>
          <w:rFonts w:ascii="Arial" w:eastAsia="Arial" w:hAnsi="Arial"/>
          <w:color w:val="000000"/>
          <w:spacing w:val="-1"/>
          <w:sz w:val="24"/>
          <w:lang w:val="fr-CA"/>
        </w:rPr>
        <w:t xml:space="preserve">ours blanc (CAOB). Plus précisément, le CAOB a transmis au CTOB un document </w:t>
      </w:r>
      <w:r w:rsidR="001925E4" w:rsidRPr="00CB010B">
        <w:rPr>
          <w:rFonts w:ascii="Arial" w:eastAsia="Arial" w:hAnsi="Arial"/>
          <w:color w:val="000000"/>
          <w:spacing w:val="-1"/>
          <w:sz w:val="24"/>
          <w:lang w:val="fr-CA"/>
        </w:rPr>
        <w:t xml:space="preserve">décrivant un cadre pour la définition des objectifs de gestion pour chaque sous-population à inclure dans le </w:t>
      </w:r>
      <w:r w:rsidRPr="00CB010B">
        <w:rPr>
          <w:rFonts w:ascii="Arial" w:eastAsia="Arial" w:hAnsi="Arial"/>
          <w:color w:val="000000"/>
          <w:spacing w:val="-1"/>
          <w:sz w:val="24"/>
          <w:lang w:val="fr-CA"/>
        </w:rPr>
        <w:t xml:space="preserve">tableau de la situation du CTOB. </w:t>
      </w:r>
      <w:r w:rsidR="001925E4" w:rsidRPr="00CB010B">
        <w:rPr>
          <w:rFonts w:ascii="Arial" w:eastAsia="Arial" w:hAnsi="Arial"/>
          <w:color w:val="000000"/>
          <w:spacing w:val="-1"/>
          <w:sz w:val="24"/>
          <w:lang w:val="fr-CA"/>
        </w:rPr>
        <w:t>L</w:t>
      </w:r>
      <w:r w:rsidR="008638E1">
        <w:rPr>
          <w:rFonts w:ascii="Arial" w:eastAsia="Arial" w:hAnsi="Arial"/>
          <w:color w:val="000000"/>
          <w:spacing w:val="-1"/>
          <w:sz w:val="24"/>
          <w:lang w:val="fr-CA"/>
        </w:rPr>
        <w:t>’</w:t>
      </w:r>
      <w:r w:rsidR="001925E4" w:rsidRPr="00CB010B">
        <w:rPr>
          <w:rFonts w:ascii="Arial" w:eastAsia="Arial" w:hAnsi="Arial"/>
          <w:color w:val="000000"/>
          <w:spacing w:val="-1"/>
          <w:sz w:val="24"/>
          <w:lang w:val="fr-CA"/>
        </w:rPr>
        <w:t xml:space="preserve">historique </w:t>
      </w:r>
      <w:r w:rsidR="001925E4" w:rsidRPr="00CB010B">
        <w:rPr>
          <w:rFonts w:ascii="Arial" w:eastAsia="Arial" w:hAnsi="Arial"/>
          <w:color w:val="000000"/>
          <w:spacing w:val="-1"/>
          <w:sz w:val="24"/>
          <w:lang w:val="fr-CA"/>
        </w:rPr>
        <w:lastRenderedPageBreak/>
        <w:t>des objectifs de gestion, leur pertinence et l</w:t>
      </w:r>
      <w:r w:rsidR="008638E1">
        <w:rPr>
          <w:rFonts w:ascii="Arial" w:eastAsia="Arial" w:hAnsi="Arial"/>
          <w:color w:val="000000"/>
          <w:spacing w:val="-1"/>
          <w:sz w:val="24"/>
          <w:lang w:val="fr-CA"/>
        </w:rPr>
        <w:t>’</w:t>
      </w:r>
      <w:r w:rsidR="001925E4" w:rsidRPr="00CB010B">
        <w:rPr>
          <w:rFonts w:ascii="Arial" w:eastAsia="Arial" w:hAnsi="Arial"/>
          <w:color w:val="000000"/>
          <w:spacing w:val="-1"/>
          <w:sz w:val="24"/>
          <w:lang w:val="fr-CA"/>
        </w:rPr>
        <w:t xml:space="preserve">inclusion des partenaires de cogestion dans leur définition </w:t>
      </w:r>
      <w:r w:rsidR="00551CDA" w:rsidRPr="00CB010B">
        <w:rPr>
          <w:rFonts w:ascii="Arial" w:eastAsia="Arial" w:hAnsi="Arial"/>
          <w:color w:val="000000"/>
          <w:spacing w:val="-1"/>
          <w:sz w:val="24"/>
          <w:lang w:val="fr-CA"/>
        </w:rPr>
        <w:t>f</w:t>
      </w:r>
      <w:r w:rsidR="001925E4" w:rsidRPr="00CB010B">
        <w:rPr>
          <w:rFonts w:ascii="Arial" w:eastAsia="Arial" w:hAnsi="Arial"/>
          <w:color w:val="000000"/>
          <w:spacing w:val="-1"/>
          <w:sz w:val="24"/>
          <w:lang w:val="fr-CA"/>
        </w:rPr>
        <w:t>ont l</w:t>
      </w:r>
      <w:r w:rsidR="008638E1">
        <w:rPr>
          <w:rFonts w:ascii="Arial" w:eastAsia="Arial" w:hAnsi="Arial"/>
          <w:color w:val="000000"/>
          <w:spacing w:val="-1"/>
          <w:sz w:val="24"/>
          <w:lang w:val="fr-CA"/>
        </w:rPr>
        <w:t>’</w:t>
      </w:r>
      <w:r w:rsidR="001925E4" w:rsidRPr="00CB010B">
        <w:rPr>
          <w:rFonts w:ascii="Arial" w:eastAsia="Arial" w:hAnsi="Arial"/>
          <w:color w:val="000000"/>
          <w:spacing w:val="-1"/>
          <w:sz w:val="24"/>
          <w:lang w:val="fr-CA"/>
        </w:rPr>
        <w:t>objet d</w:t>
      </w:r>
      <w:r w:rsidR="008638E1">
        <w:rPr>
          <w:rFonts w:ascii="Arial" w:eastAsia="Arial" w:hAnsi="Arial"/>
          <w:color w:val="000000"/>
          <w:spacing w:val="-1"/>
          <w:sz w:val="24"/>
          <w:lang w:val="fr-CA"/>
        </w:rPr>
        <w:t>’</w:t>
      </w:r>
      <w:r w:rsidR="001925E4" w:rsidRPr="00CB010B">
        <w:rPr>
          <w:rFonts w:ascii="Arial" w:eastAsia="Arial" w:hAnsi="Arial"/>
          <w:color w:val="000000"/>
          <w:spacing w:val="-1"/>
          <w:sz w:val="24"/>
          <w:lang w:val="fr-CA"/>
        </w:rPr>
        <w:t>une discussion nourrie, de même que les spécificités du document d</w:t>
      </w:r>
      <w:r w:rsidR="008638E1">
        <w:rPr>
          <w:rFonts w:ascii="Arial" w:eastAsia="Arial" w:hAnsi="Arial"/>
          <w:color w:val="000000"/>
          <w:spacing w:val="-1"/>
          <w:sz w:val="24"/>
          <w:lang w:val="fr-CA"/>
        </w:rPr>
        <w:t>’</w:t>
      </w:r>
      <w:r w:rsidR="001925E4" w:rsidRPr="00CB010B">
        <w:rPr>
          <w:rFonts w:ascii="Arial" w:eastAsia="Arial" w:hAnsi="Arial"/>
          <w:color w:val="000000"/>
          <w:spacing w:val="-1"/>
          <w:sz w:val="24"/>
          <w:lang w:val="fr-CA"/>
        </w:rPr>
        <w:t xml:space="preserve">orientation. On discute également des détails du </w:t>
      </w:r>
      <w:r w:rsidRPr="00CB010B">
        <w:rPr>
          <w:rFonts w:ascii="Arial" w:eastAsia="Arial" w:hAnsi="Arial"/>
          <w:color w:val="000000"/>
          <w:sz w:val="24"/>
          <w:lang w:val="fr-CA"/>
        </w:rPr>
        <w:t xml:space="preserve">document. </w:t>
      </w:r>
      <w:r w:rsidR="001925E4" w:rsidRPr="00CB010B">
        <w:rPr>
          <w:rFonts w:ascii="Arial" w:eastAsia="Arial" w:hAnsi="Arial"/>
          <w:color w:val="000000"/>
          <w:sz w:val="24"/>
          <w:lang w:val="fr-CA"/>
        </w:rPr>
        <w:t>Il est convenu d</w:t>
      </w:r>
      <w:r w:rsidR="008638E1">
        <w:rPr>
          <w:rFonts w:ascii="Arial" w:eastAsia="Arial" w:hAnsi="Arial"/>
          <w:color w:val="000000"/>
          <w:sz w:val="24"/>
          <w:lang w:val="fr-CA"/>
        </w:rPr>
        <w:t>’</w:t>
      </w:r>
      <w:r w:rsidR="001925E4" w:rsidRPr="00CB010B">
        <w:rPr>
          <w:rFonts w:ascii="Arial" w:eastAsia="Arial" w:hAnsi="Arial"/>
          <w:color w:val="000000"/>
          <w:sz w:val="24"/>
          <w:lang w:val="fr-CA"/>
        </w:rPr>
        <w:t xml:space="preserve">adresser bon nombre de ces questions au </w:t>
      </w:r>
      <w:r w:rsidRPr="00CB010B">
        <w:rPr>
          <w:rFonts w:ascii="Arial" w:eastAsia="Arial" w:hAnsi="Arial"/>
          <w:color w:val="000000"/>
          <w:sz w:val="24"/>
          <w:lang w:val="fr-CA"/>
        </w:rPr>
        <w:t xml:space="preserve">CAOB, </w:t>
      </w:r>
      <w:r w:rsidR="001925E4" w:rsidRPr="00CB010B">
        <w:rPr>
          <w:rFonts w:ascii="Arial" w:eastAsia="Arial" w:hAnsi="Arial"/>
          <w:color w:val="000000"/>
          <w:sz w:val="24"/>
          <w:lang w:val="fr-CA"/>
        </w:rPr>
        <w:t>puisque les</w:t>
      </w:r>
      <w:r w:rsidRPr="00CB010B">
        <w:rPr>
          <w:rFonts w:ascii="Arial" w:eastAsia="Arial" w:hAnsi="Arial"/>
          <w:color w:val="000000"/>
          <w:sz w:val="24"/>
          <w:lang w:val="fr-CA"/>
        </w:rPr>
        <w:t xml:space="preserve"> objecti</w:t>
      </w:r>
      <w:r w:rsidR="001925E4" w:rsidRPr="00CB010B">
        <w:rPr>
          <w:rFonts w:ascii="Arial" w:eastAsia="Arial" w:hAnsi="Arial"/>
          <w:color w:val="000000"/>
          <w:sz w:val="24"/>
          <w:lang w:val="fr-CA"/>
        </w:rPr>
        <w:t>f</w:t>
      </w:r>
      <w:r w:rsidRPr="00CB010B">
        <w:rPr>
          <w:rFonts w:ascii="Arial" w:eastAsia="Arial" w:hAnsi="Arial"/>
          <w:color w:val="000000"/>
          <w:sz w:val="24"/>
          <w:lang w:val="fr-CA"/>
        </w:rPr>
        <w:t>s</w:t>
      </w:r>
      <w:r w:rsidR="001925E4" w:rsidRPr="00CB010B">
        <w:rPr>
          <w:rFonts w:ascii="Arial" w:eastAsia="Arial" w:hAnsi="Arial"/>
          <w:color w:val="000000"/>
          <w:sz w:val="24"/>
          <w:lang w:val="fr-CA"/>
        </w:rPr>
        <w:t xml:space="preserve"> sont de son ressort</w:t>
      </w:r>
      <w:r w:rsidRPr="00CB010B">
        <w:rPr>
          <w:rFonts w:ascii="Arial" w:eastAsia="Arial" w:hAnsi="Arial"/>
          <w:color w:val="000000"/>
          <w:sz w:val="24"/>
          <w:lang w:val="fr-CA"/>
        </w:rPr>
        <w:t xml:space="preserve">, </w:t>
      </w:r>
      <w:r w:rsidR="001925E4" w:rsidRPr="00CB010B">
        <w:rPr>
          <w:rFonts w:ascii="Arial" w:eastAsia="Arial" w:hAnsi="Arial"/>
          <w:color w:val="000000"/>
          <w:sz w:val="24"/>
          <w:lang w:val="fr-CA"/>
        </w:rPr>
        <w:t>et le</w:t>
      </w:r>
      <w:r w:rsidRPr="00CB010B">
        <w:rPr>
          <w:rFonts w:ascii="Arial" w:eastAsia="Arial" w:hAnsi="Arial"/>
          <w:color w:val="000000"/>
          <w:sz w:val="24"/>
          <w:lang w:val="fr-CA"/>
        </w:rPr>
        <w:t xml:space="preserve"> tableau de la situation </w:t>
      </w:r>
      <w:r w:rsidR="001925E4" w:rsidRPr="00CB010B">
        <w:rPr>
          <w:rFonts w:ascii="Arial" w:eastAsia="Arial" w:hAnsi="Arial"/>
          <w:color w:val="000000"/>
          <w:sz w:val="24"/>
          <w:lang w:val="fr-CA"/>
        </w:rPr>
        <w:t>CTOB lui sera fourni pour lui donner le</w:t>
      </w:r>
      <w:r w:rsidRPr="00CB010B">
        <w:rPr>
          <w:rFonts w:ascii="Arial" w:eastAsia="Arial" w:hAnsi="Arial"/>
          <w:color w:val="000000"/>
          <w:sz w:val="24"/>
          <w:lang w:val="fr-CA"/>
        </w:rPr>
        <w:t xml:space="preserve"> context</w:t>
      </w:r>
      <w:r w:rsidR="001925E4" w:rsidRPr="00CB010B">
        <w:rPr>
          <w:rFonts w:ascii="Arial" w:eastAsia="Arial" w:hAnsi="Arial"/>
          <w:color w:val="000000"/>
          <w:sz w:val="24"/>
          <w:lang w:val="fr-CA"/>
        </w:rPr>
        <w:t>e</w:t>
      </w:r>
      <w:r w:rsidRPr="00CB010B">
        <w:rPr>
          <w:rFonts w:ascii="Arial" w:eastAsia="Arial" w:hAnsi="Arial"/>
          <w:color w:val="000000"/>
          <w:sz w:val="24"/>
          <w:lang w:val="fr-CA"/>
        </w:rPr>
        <w:t xml:space="preserve">. </w:t>
      </w:r>
      <w:r w:rsidR="008F1CCD" w:rsidRPr="00CB010B">
        <w:rPr>
          <w:rFonts w:ascii="Arial" w:eastAsia="Arial" w:hAnsi="Arial"/>
          <w:color w:val="000000"/>
          <w:sz w:val="24"/>
          <w:lang w:val="fr-CA"/>
        </w:rPr>
        <w:t xml:space="preserve">Une mesure de suivi est établie pour demander au </w:t>
      </w:r>
      <w:r w:rsidRPr="00CB010B">
        <w:rPr>
          <w:rFonts w:ascii="Arial" w:eastAsia="Arial" w:hAnsi="Arial"/>
          <w:color w:val="000000"/>
          <w:sz w:val="24"/>
          <w:lang w:val="fr-CA"/>
        </w:rPr>
        <w:t xml:space="preserve">CAOB </w:t>
      </w:r>
      <w:r w:rsidR="008F1CCD" w:rsidRPr="00CB010B">
        <w:rPr>
          <w:rFonts w:ascii="Arial" w:eastAsia="Arial" w:hAnsi="Arial"/>
          <w:color w:val="000000"/>
          <w:sz w:val="24"/>
          <w:lang w:val="fr-CA"/>
        </w:rPr>
        <w:t>s</w:t>
      </w:r>
      <w:r w:rsidR="008638E1">
        <w:rPr>
          <w:rFonts w:ascii="Arial" w:eastAsia="Arial" w:hAnsi="Arial"/>
          <w:color w:val="000000"/>
          <w:sz w:val="24"/>
          <w:lang w:val="fr-CA"/>
        </w:rPr>
        <w:t>’</w:t>
      </w:r>
      <w:r w:rsidR="008F1CCD" w:rsidRPr="00CB010B">
        <w:rPr>
          <w:rFonts w:ascii="Arial" w:eastAsia="Arial" w:hAnsi="Arial"/>
          <w:color w:val="000000"/>
          <w:sz w:val="24"/>
          <w:lang w:val="fr-CA"/>
        </w:rPr>
        <w:t>il souhaite avoir des commentaires sur son</w:t>
      </w:r>
      <w:r w:rsidRPr="00CB010B">
        <w:rPr>
          <w:rFonts w:ascii="Arial" w:eastAsia="Arial" w:hAnsi="Arial"/>
          <w:color w:val="000000"/>
          <w:sz w:val="24"/>
          <w:lang w:val="fr-CA"/>
        </w:rPr>
        <w:t xml:space="preserve"> document.</w:t>
      </w:r>
    </w:p>
    <w:p w14:paraId="211D4E92" w14:textId="2D5C7C4D" w:rsidR="005C12EF" w:rsidRPr="00CB010B" w:rsidRDefault="008F1CCD" w:rsidP="0052719A">
      <w:pPr>
        <w:spacing w:before="120" w:line="276" w:lineRule="exact"/>
        <w:ind w:right="144"/>
        <w:textAlignment w:val="baseline"/>
        <w:rPr>
          <w:rFonts w:ascii="Arial" w:eastAsia="Arial" w:hAnsi="Arial"/>
          <w:color w:val="000000"/>
          <w:sz w:val="24"/>
          <w:lang w:val="fr-CA"/>
        </w:rPr>
      </w:pPr>
      <w:r w:rsidRPr="00CB010B">
        <w:rPr>
          <w:rFonts w:ascii="Arial" w:eastAsia="Arial" w:hAnsi="Arial"/>
          <w:color w:val="000000"/>
          <w:sz w:val="24"/>
          <w:lang w:val="fr-CA"/>
        </w:rPr>
        <w:t>Le CTOB approuv</w:t>
      </w:r>
      <w:r w:rsidR="00551CDA" w:rsidRPr="00CB010B">
        <w:rPr>
          <w:rFonts w:ascii="Arial" w:eastAsia="Arial" w:hAnsi="Arial"/>
          <w:color w:val="000000"/>
          <w:sz w:val="24"/>
          <w:lang w:val="fr-CA"/>
        </w:rPr>
        <w:t>e</w:t>
      </w:r>
      <w:r w:rsidRPr="00CB010B">
        <w:rPr>
          <w:rFonts w:ascii="Arial" w:eastAsia="Arial" w:hAnsi="Arial"/>
          <w:color w:val="000000"/>
          <w:sz w:val="24"/>
          <w:lang w:val="fr-CA"/>
        </w:rPr>
        <w:t xml:space="preserve"> </w:t>
      </w:r>
      <w:r w:rsidR="009B3905" w:rsidRPr="00CB010B">
        <w:rPr>
          <w:rFonts w:ascii="Arial" w:eastAsia="Arial" w:hAnsi="Arial"/>
          <w:color w:val="000000"/>
          <w:sz w:val="24"/>
          <w:lang w:val="fr-CA"/>
        </w:rPr>
        <w:t xml:space="preserve">ensuite </w:t>
      </w:r>
      <w:r w:rsidRPr="00CB010B">
        <w:rPr>
          <w:rFonts w:ascii="Arial" w:eastAsia="Arial" w:hAnsi="Arial"/>
          <w:color w:val="000000"/>
          <w:sz w:val="24"/>
          <w:lang w:val="fr-CA"/>
        </w:rPr>
        <w:t>le</w:t>
      </w:r>
      <w:r w:rsidR="009B3905" w:rsidRPr="00CB010B">
        <w:rPr>
          <w:rFonts w:ascii="Arial" w:eastAsia="Arial" w:hAnsi="Arial"/>
          <w:color w:val="000000"/>
          <w:sz w:val="24"/>
          <w:lang w:val="fr-CA"/>
        </w:rPr>
        <w:t>s</w:t>
      </w:r>
      <w:r w:rsidRPr="00CB010B">
        <w:rPr>
          <w:rFonts w:ascii="Arial" w:eastAsia="Arial" w:hAnsi="Arial"/>
          <w:color w:val="000000"/>
          <w:sz w:val="24"/>
          <w:lang w:val="fr-CA"/>
        </w:rPr>
        <w:t xml:space="preserve"> procès-verba</w:t>
      </w:r>
      <w:r w:rsidR="009B3905" w:rsidRPr="00CB010B">
        <w:rPr>
          <w:rFonts w:ascii="Arial" w:eastAsia="Arial" w:hAnsi="Arial"/>
          <w:color w:val="000000"/>
          <w:sz w:val="24"/>
          <w:lang w:val="fr-CA"/>
        </w:rPr>
        <w:t>ux</w:t>
      </w:r>
      <w:r w:rsidRPr="00CB010B">
        <w:rPr>
          <w:rFonts w:ascii="Arial" w:eastAsia="Arial" w:hAnsi="Arial"/>
          <w:color w:val="000000"/>
          <w:sz w:val="24"/>
          <w:lang w:val="fr-CA"/>
        </w:rPr>
        <w:t xml:space="preserve"> de sa réunion virtuelle de janvier 2022 et de </w:t>
      </w:r>
      <w:r w:rsidR="009B3905" w:rsidRPr="00CB010B">
        <w:rPr>
          <w:rFonts w:ascii="Arial" w:eastAsia="Arial" w:hAnsi="Arial"/>
          <w:color w:val="000000"/>
          <w:sz w:val="24"/>
          <w:lang w:val="fr-CA"/>
        </w:rPr>
        <w:t>s</w:t>
      </w:r>
      <w:r w:rsidRPr="00CB010B">
        <w:rPr>
          <w:rFonts w:ascii="Arial" w:eastAsia="Arial" w:hAnsi="Arial"/>
          <w:color w:val="000000"/>
          <w:sz w:val="24"/>
          <w:lang w:val="fr-CA"/>
        </w:rPr>
        <w:t>a téléconférence de novembre 2022. Il pass</w:t>
      </w:r>
      <w:r w:rsidR="009B3905" w:rsidRPr="00CB010B">
        <w:rPr>
          <w:rFonts w:ascii="Arial" w:eastAsia="Arial" w:hAnsi="Arial"/>
          <w:color w:val="000000"/>
          <w:sz w:val="24"/>
          <w:lang w:val="fr-CA"/>
        </w:rPr>
        <w:t>e</w:t>
      </w:r>
      <w:r w:rsidRPr="00CB010B">
        <w:rPr>
          <w:rFonts w:ascii="Arial" w:eastAsia="Arial" w:hAnsi="Arial"/>
          <w:color w:val="000000"/>
          <w:sz w:val="24"/>
          <w:lang w:val="fr-CA"/>
        </w:rPr>
        <w:t xml:space="preserve"> </w:t>
      </w:r>
      <w:r w:rsidR="009B3905" w:rsidRPr="00CB010B">
        <w:rPr>
          <w:rFonts w:ascii="Arial" w:eastAsia="Arial" w:hAnsi="Arial"/>
          <w:color w:val="000000"/>
          <w:sz w:val="24"/>
          <w:lang w:val="fr-CA"/>
        </w:rPr>
        <w:t xml:space="preserve">ensuite </w:t>
      </w:r>
      <w:r w:rsidRPr="00CB010B">
        <w:rPr>
          <w:rFonts w:ascii="Arial" w:eastAsia="Arial" w:hAnsi="Arial"/>
          <w:color w:val="000000"/>
          <w:sz w:val="24"/>
          <w:lang w:val="fr-CA"/>
        </w:rPr>
        <w:t>en revue les mesures de suivi achevées et en suspens découlant de chaque réunion. Les mesures devant toutes être abordées</w:t>
      </w:r>
      <w:r w:rsidR="009B3905" w:rsidRPr="00CB010B">
        <w:rPr>
          <w:rFonts w:ascii="Arial" w:eastAsia="Arial" w:hAnsi="Arial"/>
          <w:color w:val="000000"/>
          <w:sz w:val="24"/>
          <w:lang w:val="fr-CA"/>
        </w:rPr>
        <w:t xml:space="preserve"> à des points ultérieurs de l</w:t>
      </w:r>
      <w:r w:rsidR="008638E1">
        <w:rPr>
          <w:rFonts w:ascii="Arial" w:eastAsia="Arial" w:hAnsi="Arial"/>
          <w:color w:val="000000"/>
          <w:sz w:val="24"/>
          <w:lang w:val="fr-CA"/>
        </w:rPr>
        <w:t>’</w:t>
      </w:r>
      <w:r w:rsidR="009B3905" w:rsidRPr="00CB010B">
        <w:rPr>
          <w:rFonts w:ascii="Arial" w:eastAsia="Arial" w:hAnsi="Arial"/>
          <w:color w:val="000000"/>
          <w:sz w:val="24"/>
          <w:lang w:val="fr-CA"/>
        </w:rPr>
        <w:t>ordre du jour</w:t>
      </w:r>
      <w:r w:rsidRPr="00CB010B">
        <w:rPr>
          <w:rFonts w:ascii="Arial" w:eastAsia="Arial" w:hAnsi="Arial"/>
          <w:color w:val="000000"/>
          <w:sz w:val="24"/>
          <w:lang w:val="fr-CA"/>
        </w:rPr>
        <w:t xml:space="preserve">, la discussion </w:t>
      </w:r>
      <w:r w:rsidR="009B3905" w:rsidRPr="00CB010B">
        <w:rPr>
          <w:rFonts w:ascii="Arial" w:eastAsia="Arial" w:hAnsi="Arial"/>
          <w:color w:val="000000"/>
          <w:sz w:val="24"/>
          <w:lang w:val="fr-CA"/>
        </w:rPr>
        <w:t xml:space="preserve">à leur sujet est reportée. </w:t>
      </w:r>
    </w:p>
    <w:p w14:paraId="7C5BF141" w14:textId="4CDEFDB2" w:rsidR="005C12EF" w:rsidRPr="00CB010B" w:rsidRDefault="009B717F">
      <w:pPr>
        <w:spacing w:before="120" w:line="276" w:lineRule="exact"/>
        <w:ind w:right="144"/>
        <w:textAlignment w:val="baseline"/>
        <w:rPr>
          <w:rFonts w:ascii="Arial" w:eastAsia="Arial" w:hAnsi="Arial"/>
          <w:color w:val="000000"/>
          <w:sz w:val="24"/>
          <w:lang w:val="fr-CA"/>
        </w:rPr>
      </w:pPr>
      <w:r w:rsidRPr="00CB010B">
        <w:rPr>
          <w:rFonts w:ascii="Arial" w:eastAsia="Arial" w:hAnsi="Arial"/>
          <w:color w:val="000000"/>
          <w:sz w:val="24"/>
          <w:lang w:val="fr-CA"/>
        </w:rPr>
        <w:t xml:space="preserve">Une discussion porte sur le résumé des réunions et sur le souhait général de ne pas toujours confier cette responsabilité au même membre. </w:t>
      </w:r>
      <w:r w:rsidR="00D32692" w:rsidRPr="00CB010B">
        <w:rPr>
          <w:rFonts w:ascii="Arial" w:eastAsia="Arial" w:hAnsi="Arial"/>
          <w:color w:val="000000"/>
          <w:sz w:val="24"/>
          <w:lang w:val="fr-CA"/>
        </w:rPr>
        <w:t>Il est convenu que la responsabilité du résumé pour une année donnée reviendrait automatiquement au membre hôte précédent.</w:t>
      </w:r>
    </w:p>
    <w:p w14:paraId="6E434FFC" w14:textId="72278159" w:rsidR="005C12EF" w:rsidRPr="00CB010B" w:rsidRDefault="00551CDA" w:rsidP="0052719A">
      <w:pPr>
        <w:spacing w:before="120" w:line="276" w:lineRule="exact"/>
        <w:ind w:right="144"/>
        <w:textAlignment w:val="baseline"/>
        <w:rPr>
          <w:rFonts w:ascii="Arial" w:eastAsia="Arial" w:hAnsi="Arial"/>
          <w:color w:val="000000"/>
          <w:sz w:val="24"/>
          <w:lang w:val="fr-CA"/>
        </w:rPr>
      </w:pPr>
      <w:r w:rsidRPr="00CB010B">
        <w:rPr>
          <w:rFonts w:ascii="Arial" w:eastAsia="Arial" w:hAnsi="Arial"/>
          <w:color w:val="000000"/>
          <w:sz w:val="24"/>
          <w:lang w:val="fr-CA"/>
        </w:rPr>
        <w:t>Le sujet suivant à l</w:t>
      </w:r>
      <w:r w:rsidR="008638E1">
        <w:rPr>
          <w:rFonts w:ascii="Arial" w:eastAsia="Arial" w:hAnsi="Arial"/>
          <w:color w:val="000000"/>
          <w:sz w:val="24"/>
          <w:lang w:val="fr-CA"/>
        </w:rPr>
        <w:t>’</w:t>
      </w:r>
      <w:r w:rsidRPr="00CB010B">
        <w:rPr>
          <w:rFonts w:ascii="Arial" w:eastAsia="Arial" w:hAnsi="Arial"/>
          <w:color w:val="000000"/>
          <w:sz w:val="24"/>
          <w:lang w:val="fr-CA"/>
        </w:rPr>
        <w:t xml:space="preserve">ordre du jour est la mise à jour sur les activités de recherche et de gestion en cours ou achevées au Canada. Nick </w:t>
      </w:r>
      <w:proofErr w:type="spellStart"/>
      <w:r w:rsidRPr="00CB010B">
        <w:rPr>
          <w:rFonts w:ascii="Arial" w:eastAsia="Arial" w:hAnsi="Arial"/>
          <w:color w:val="000000"/>
          <w:sz w:val="24"/>
          <w:lang w:val="fr-CA"/>
        </w:rPr>
        <w:t>Lunn</w:t>
      </w:r>
      <w:proofErr w:type="spellEnd"/>
      <w:r w:rsidRPr="00CB010B">
        <w:rPr>
          <w:rFonts w:ascii="Arial" w:eastAsia="Arial" w:hAnsi="Arial"/>
          <w:color w:val="000000"/>
          <w:sz w:val="24"/>
          <w:lang w:val="fr-CA"/>
        </w:rPr>
        <w:t xml:space="preserve"> donne la première présentation sur la grande variété d</w:t>
      </w:r>
      <w:r w:rsidR="008638E1">
        <w:rPr>
          <w:rFonts w:ascii="Arial" w:eastAsia="Arial" w:hAnsi="Arial"/>
          <w:color w:val="000000"/>
          <w:sz w:val="24"/>
          <w:lang w:val="fr-CA"/>
        </w:rPr>
        <w:t>’</w:t>
      </w:r>
      <w:r w:rsidRPr="00CB010B">
        <w:rPr>
          <w:rFonts w:ascii="Arial" w:eastAsia="Arial" w:hAnsi="Arial"/>
          <w:color w:val="000000"/>
          <w:sz w:val="24"/>
          <w:lang w:val="fr-CA"/>
        </w:rPr>
        <w:t xml:space="preserve">activités entreprises par Environnement et Changement </w:t>
      </w:r>
      <w:r w:rsidR="00601FCD">
        <w:rPr>
          <w:rFonts w:ascii="Arial" w:eastAsia="Arial" w:hAnsi="Arial"/>
          <w:color w:val="000000"/>
          <w:sz w:val="24"/>
          <w:lang w:val="fr-CA"/>
        </w:rPr>
        <w:t>c</w:t>
      </w:r>
      <w:r w:rsidRPr="00CB010B">
        <w:rPr>
          <w:rFonts w:ascii="Arial" w:eastAsia="Arial" w:hAnsi="Arial"/>
          <w:color w:val="000000"/>
          <w:sz w:val="24"/>
          <w:lang w:val="fr-CA"/>
        </w:rPr>
        <w:t>limatique Canada (ECCC). Ces activités portent principalement sur l</w:t>
      </w:r>
      <w:r w:rsidR="008638E1">
        <w:rPr>
          <w:rFonts w:ascii="Arial" w:eastAsia="Arial" w:hAnsi="Arial"/>
          <w:color w:val="000000"/>
          <w:sz w:val="24"/>
          <w:lang w:val="fr-CA"/>
        </w:rPr>
        <w:t>’</w:t>
      </w:r>
      <w:r w:rsidRPr="00CB010B">
        <w:rPr>
          <w:rFonts w:ascii="Arial" w:eastAsia="Arial" w:hAnsi="Arial"/>
          <w:color w:val="000000"/>
          <w:sz w:val="24"/>
          <w:lang w:val="fr-CA"/>
        </w:rPr>
        <w:t>ouest de la baie d</w:t>
      </w:r>
      <w:r w:rsidR="008638E1">
        <w:rPr>
          <w:rFonts w:ascii="Arial" w:eastAsia="Arial" w:hAnsi="Arial"/>
          <w:color w:val="000000"/>
          <w:sz w:val="24"/>
          <w:lang w:val="fr-CA"/>
        </w:rPr>
        <w:t>’</w:t>
      </w:r>
      <w:r w:rsidRPr="00CB010B">
        <w:rPr>
          <w:rFonts w:ascii="Arial" w:eastAsia="Arial" w:hAnsi="Arial"/>
          <w:color w:val="000000"/>
          <w:sz w:val="24"/>
          <w:lang w:val="fr-CA"/>
        </w:rPr>
        <w:t xml:space="preserve"> Hudson, mais ECCC mène également des activités de recherche sur de nombreuses sous-populations canadiennes. </w:t>
      </w:r>
    </w:p>
    <w:p w14:paraId="27605CAD" w14:textId="418A23E3" w:rsidR="005C12EF" w:rsidRPr="00CB010B" w:rsidRDefault="00551CDA" w:rsidP="0052719A">
      <w:pPr>
        <w:spacing w:before="120" w:line="276" w:lineRule="exact"/>
        <w:ind w:right="144"/>
        <w:textAlignment w:val="baseline"/>
        <w:rPr>
          <w:rFonts w:ascii="Arial" w:eastAsia="Arial" w:hAnsi="Arial"/>
          <w:color w:val="000000"/>
          <w:spacing w:val="1"/>
          <w:sz w:val="24"/>
          <w:lang w:val="fr-CA"/>
        </w:rPr>
      </w:pPr>
      <w:r w:rsidRPr="00CB010B">
        <w:rPr>
          <w:rFonts w:ascii="Arial" w:eastAsia="Arial" w:hAnsi="Arial"/>
          <w:color w:val="000000"/>
          <w:spacing w:val="1"/>
          <w:sz w:val="24"/>
          <w:lang w:val="fr-CA"/>
        </w:rPr>
        <w:t>Ensuite, Steve Baryluk et Faye d</w:t>
      </w:r>
      <w:r w:rsidR="008638E1">
        <w:rPr>
          <w:rFonts w:ascii="Arial" w:eastAsia="Arial" w:hAnsi="Arial"/>
          <w:color w:val="000000"/>
          <w:spacing w:val="1"/>
          <w:sz w:val="24"/>
          <w:lang w:val="fr-CA"/>
        </w:rPr>
        <w:t>’</w:t>
      </w:r>
      <w:proofErr w:type="spellStart"/>
      <w:r w:rsidRPr="00CB010B">
        <w:rPr>
          <w:rFonts w:ascii="Arial" w:eastAsia="Arial" w:hAnsi="Arial"/>
          <w:color w:val="000000"/>
          <w:spacing w:val="1"/>
          <w:sz w:val="24"/>
          <w:lang w:val="fr-CA"/>
        </w:rPr>
        <w:t>Eon-Eggerston</w:t>
      </w:r>
      <w:proofErr w:type="spellEnd"/>
      <w:r w:rsidRPr="00CB010B">
        <w:rPr>
          <w:rFonts w:ascii="Arial" w:eastAsia="Arial" w:hAnsi="Arial"/>
          <w:color w:val="000000"/>
          <w:spacing w:val="1"/>
          <w:sz w:val="24"/>
          <w:lang w:val="fr-CA"/>
        </w:rPr>
        <w:t xml:space="preserve"> (</w:t>
      </w:r>
      <w:r w:rsidR="007E761B">
        <w:rPr>
          <w:rFonts w:ascii="Arial" w:eastAsia="Arial" w:hAnsi="Arial"/>
          <w:color w:val="000000"/>
          <w:spacing w:val="1"/>
          <w:sz w:val="24"/>
          <w:lang w:val="fr-CA"/>
        </w:rPr>
        <w:t>g</w:t>
      </w:r>
      <w:r w:rsidR="007E761B" w:rsidRPr="007E761B">
        <w:rPr>
          <w:rFonts w:ascii="Arial" w:eastAsia="Arial" w:hAnsi="Arial"/>
          <w:color w:val="000000"/>
          <w:spacing w:val="1"/>
          <w:sz w:val="24"/>
          <w:lang w:val="fr-CA"/>
        </w:rPr>
        <w:t>ouvernement des Territoires du Nord</w:t>
      </w:r>
      <w:r w:rsidR="007E761B">
        <w:rPr>
          <w:rFonts w:ascii="Arial" w:eastAsia="Arial" w:hAnsi="Arial"/>
          <w:color w:val="000000"/>
          <w:spacing w:val="1"/>
          <w:sz w:val="24"/>
          <w:lang w:val="fr-CA"/>
        </w:rPr>
        <w:noBreakHyphen/>
      </w:r>
      <w:r w:rsidR="007E761B" w:rsidRPr="007E761B">
        <w:rPr>
          <w:rFonts w:ascii="Arial" w:eastAsia="Arial" w:hAnsi="Arial"/>
          <w:color w:val="000000"/>
          <w:spacing w:val="1"/>
          <w:sz w:val="24"/>
          <w:lang w:val="fr-CA"/>
        </w:rPr>
        <w:t>Ouest</w:t>
      </w:r>
      <w:r w:rsidRPr="00CB010B">
        <w:rPr>
          <w:rFonts w:ascii="Arial" w:eastAsia="Arial" w:hAnsi="Arial"/>
          <w:color w:val="000000"/>
          <w:spacing w:val="1"/>
          <w:sz w:val="24"/>
          <w:lang w:val="fr-CA"/>
        </w:rPr>
        <w:t xml:space="preserve">) </w:t>
      </w:r>
      <w:r w:rsidR="00466F8C" w:rsidRPr="00CB010B">
        <w:rPr>
          <w:rFonts w:ascii="Arial" w:eastAsia="Arial" w:hAnsi="Arial"/>
          <w:color w:val="000000"/>
          <w:spacing w:val="1"/>
          <w:sz w:val="24"/>
          <w:lang w:val="fr-CA"/>
        </w:rPr>
        <w:t>font le point sur la recherche et la gestion dans la</w:t>
      </w:r>
      <w:r w:rsidRPr="00CB010B">
        <w:rPr>
          <w:rFonts w:ascii="Arial" w:eastAsia="Arial" w:hAnsi="Arial"/>
          <w:color w:val="000000"/>
          <w:spacing w:val="1"/>
          <w:sz w:val="24"/>
          <w:lang w:val="fr-CA"/>
        </w:rPr>
        <w:t xml:space="preserve"> </w:t>
      </w:r>
      <w:r w:rsidR="00466F8C" w:rsidRPr="00CB010B">
        <w:rPr>
          <w:rFonts w:ascii="Arial" w:eastAsia="Arial" w:hAnsi="Arial"/>
          <w:color w:val="000000"/>
          <w:spacing w:val="1"/>
          <w:sz w:val="24"/>
          <w:lang w:val="fr-CA"/>
        </w:rPr>
        <w:t xml:space="preserve">région désignée des </w:t>
      </w:r>
      <w:proofErr w:type="spellStart"/>
      <w:r w:rsidR="00466F8C" w:rsidRPr="00CB010B">
        <w:rPr>
          <w:rFonts w:ascii="Arial" w:eastAsia="Arial" w:hAnsi="Arial"/>
          <w:color w:val="000000"/>
          <w:spacing w:val="1"/>
          <w:sz w:val="24"/>
          <w:lang w:val="fr-CA"/>
        </w:rPr>
        <w:t>Inuvialuit</w:t>
      </w:r>
      <w:proofErr w:type="spellEnd"/>
      <w:r w:rsidRPr="00CB010B">
        <w:rPr>
          <w:rFonts w:ascii="Arial" w:eastAsia="Arial" w:hAnsi="Arial"/>
          <w:color w:val="000000"/>
          <w:spacing w:val="1"/>
          <w:sz w:val="24"/>
          <w:lang w:val="fr-CA"/>
        </w:rPr>
        <w:t xml:space="preserve"> (</w:t>
      </w:r>
      <w:r w:rsidR="00466F8C" w:rsidRPr="00CB010B">
        <w:rPr>
          <w:rFonts w:ascii="Arial" w:eastAsia="Arial" w:hAnsi="Arial"/>
          <w:color w:val="000000"/>
          <w:spacing w:val="1"/>
          <w:sz w:val="24"/>
          <w:lang w:val="fr-CA"/>
        </w:rPr>
        <w:t>RDI</w:t>
      </w:r>
      <w:r w:rsidRPr="00CB010B">
        <w:rPr>
          <w:rFonts w:ascii="Arial" w:eastAsia="Arial" w:hAnsi="Arial"/>
          <w:color w:val="000000"/>
          <w:spacing w:val="1"/>
          <w:sz w:val="24"/>
          <w:lang w:val="fr-CA"/>
        </w:rPr>
        <w:t>). Steve pr</w:t>
      </w:r>
      <w:r w:rsidR="00466F8C" w:rsidRPr="00CB010B">
        <w:rPr>
          <w:rFonts w:ascii="Arial" w:eastAsia="Arial" w:hAnsi="Arial"/>
          <w:color w:val="000000"/>
          <w:spacing w:val="1"/>
          <w:sz w:val="24"/>
          <w:lang w:val="fr-CA"/>
        </w:rPr>
        <w:t>é</w:t>
      </w:r>
      <w:r w:rsidRPr="00CB010B">
        <w:rPr>
          <w:rFonts w:ascii="Arial" w:eastAsia="Arial" w:hAnsi="Arial"/>
          <w:color w:val="000000"/>
          <w:spacing w:val="1"/>
          <w:sz w:val="24"/>
          <w:lang w:val="fr-CA"/>
        </w:rPr>
        <w:t>sente</w:t>
      </w:r>
      <w:r w:rsidR="00466F8C" w:rsidRPr="00CB010B">
        <w:rPr>
          <w:rFonts w:ascii="Arial" w:eastAsia="Arial" w:hAnsi="Arial"/>
          <w:color w:val="000000"/>
          <w:spacing w:val="1"/>
          <w:sz w:val="24"/>
          <w:lang w:val="fr-CA"/>
        </w:rPr>
        <w:t xml:space="preserve"> les progrès accomplis dans la mise au point </w:t>
      </w:r>
      <w:r w:rsidRPr="00CB010B">
        <w:rPr>
          <w:rFonts w:ascii="Arial" w:eastAsia="Arial" w:hAnsi="Arial"/>
          <w:color w:val="000000"/>
          <w:spacing w:val="1"/>
          <w:sz w:val="24"/>
          <w:lang w:val="fr-CA"/>
        </w:rPr>
        <w:t>d</w:t>
      </w:r>
      <w:r w:rsidR="008638E1">
        <w:rPr>
          <w:rFonts w:ascii="Arial" w:eastAsia="Arial" w:hAnsi="Arial"/>
          <w:color w:val="000000"/>
          <w:spacing w:val="1"/>
          <w:sz w:val="24"/>
          <w:lang w:val="fr-CA"/>
        </w:rPr>
        <w:t>’</w:t>
      </w:r>
      <w:r w:rsidR="00731CB0" w:rsidRPr="00CB010B">
        <w:rPr>
          <w:rFonts w:ascii="Arial" w:eastAsia="Arial" w:hAnsi="Arial"/>
          <w:color w:val="000000"/>
          <w:spacing w:val="1"/>
          <w:sz w:val="24"/>
          <w:lang w:val="fr-CA"/>
        </w:rPr>
        <w:t xml:space="preserve">une </w:t>
      </w:r>
      <w:r w:rsidR="00D651E8" w:rsidRPr="00CB010B">
        <w:rPr>
          <w:rFonts w:ascii="Arial" w:eastAsia="Arial" w:hAnsi="Arial"/>
          <w:color w:val="000000"/>
          <w:spacing w:val="1"/>
          <w:sz w:val="24"/>
          <w:lang w:val="fr-CA"/>
        </w:rPr>
        <w:t>estimation par biopsies à l</w:t>
      </w:r>
      <w:r w:rsidR="008638E1">
        <w:rPr>
          <w:rFonts w:ascii="Arial" w:eastAsia="Arial" w:hAnsi="Arial"/>
          <w:color w:val="000000"/>
          <w:spacing w:val="1"/>
          <w:sz w:val="24"/>
          <w:lang w:val="fr-CA"/>
        </w:rPr>
        <w:t>’</w:t>
      </w:r>
      <w:r w:rsidR="00D651E8" w:rsidRPr="00CB010B">
        <w:rPr>
          <w:rFonts w:ascii="Arial" w:eastAsia="Arial" w:hAnsi="Arial"/>
          <w:color w:val="000000"/>
          <w:spacing w:val="1"/>
          <w:sz w:val="24"/>
          <w:lang w:val="fr-CA"/>
        </w:rPr>
        <w:t>aide de fléchettes</w:t>
      </w:r>
      <w:r w:rsidRPr="00CB010B">
        <w:rPr>
          <w:rFonts w:ascii="Arial" w:eastAsia="Arial" w:hAnsi="Arial"/>
          <w:color w:val="000000"/>
          <w:spacing w:val="1"/>
          <w:sz w:val="24"/>
          <w:lang w:val="fr-CA"/>
        </w:rPr>
        <w:t xml:space="preserve"> </w:t>
      </w:r>
      <w:r w:rsidR="00D651E8" w:rsidRPr="00CB010B">
        <w:rPr>
          <w:rFonts w:ascii="Arial" w:eastAsia="Arial" w:hAnsi="Arial"/>
          <w:color w:val="000000"/>
          <w:spacing w:val="1"/>
          <w:sz w:val="24"/>
          <w:lang w:val="fr-CA"/>
        </w:rPr>
        <w:t>des sous</w:t>
      </w:r>
      <w:r w:rsidR="00D651E8" w:rsidRPr="00CB010B">
        <w:rPr>
          <w:rFonts w:ascii="Arial" w:eastAsia="Arial" w:hAnsi="Arial"/>
          <w:color w:val="000000"/>
          <w:spacing w:val="1"/>
          <w:sz w:val="24"/>
          <w:lang w:val="fr-CA"/>
        </w:rPr>
        <w:noBreakHyphen/>
        <w:t xml:space="preserve">populations du nord et du sud de la mer de </w:t>
      </w:r>
      <w:r w:rsidRPr="00CB010B">
        <w:rPr>
          <w:rFonts w:ascii="Arial" w:eastAsia="Arial" w:hAnsi="Arial"/>
          <w:color w:val="000000"/>
          <w:spacing w:val="1"/>
          <w:sz w:val="24"/>
          <w:lang w:val="fr-CA"/>
        </w:rPr>
        <w:t>Beaufort (N</w:t>
      </w:r>
      <w:r w:rsidR="006C7C00">
        <w:rPr>
          <w:rFonts w:ascii="Arial" w:eastAsia="Arial" w:hAnsi="Arial"/>
          <w:color w:val="000000"/>
          <w:spacing w:val="1"/>
          <w:sz w:val="24"/>
          <w:lang w:val="fr-CA"/>
        </w:rPr>
        <w:t>M</w:t>
      </w:r>
      <w:r w:rsidRPr="00CB010B">
        <w:rPr>
          <w:rFonts w:ascii="Arial" w:eastAsia="Arial" w:hAnsi="Arial"/>
          <w:color w:val="000000"/>
          <w:spacing w:val="1"/>
          <w:sz w:val="24"/>
          <w:lang w:val="fr-CA"/>
        </w:rPr>
        <w:t xml:space="preserve">B </w:t>
      </w:r>
      <w:r w:rsidR="00D651E8" w:rsidRPr="00CB010B">
        <w:rPr>
          <w:rFonts w:ascii="Arial" w:eastAsia="Arial" w:hAnsi="Arial"/>
          <w:color w:val="000000"/>
          <w:spacing w:val="1"/>
          <w:sz w:val="24"/>
          <w:lang w:val="fr-CA"/>
        </w:rPr>
        <w:t>et</w:t>
      </w:r>
      <w:r w:rsidRPr="00CB010B">
        <w:rPr>
          <w:rFonts w:ascii="Arial" w:eastAsia="Arial" w:hAnsi="Arial"/>
          <w:color w:val="000000"/>
          <w:spacing w:val="1"/>
          <w:sz w:val="24"/>
          <w:lang w:val="fr-CA"/>
        </w:rPr>
        <w:t xml:space="preserve"> S</w:t>
      </w:r>
      <w:r w:rsidR="006C7C00">
        <w:rPr>
          <w:rFonts w:ascii="Arial" w:eastAsia="Arial" w:hAnsi="Arial"/>
          <w:color w:val="000000"/>
          <w:spacing w:val="1"/>
          <w:sz w:val="24"/>
          <w:lang w:val="fr-CA"/>
        </w:rPr>
        <w:t>M</w:t>
      </w:r>
      <w:r w:rsidRPr="00CB010B">
        <w:rPr>
          <w:rFonts w:ascii="Arial" w:eastAsia="Arial" w:hAnsi="Arial"/>
          <w:color w:val="000000"/>
          <w:spacing w:val="1"/>
          <w:sz w:val="24"/>
          <w:lang w:val="fr-CA"/>
        </w:rPr>
        <w:t>B, respective</w:t>
      </w:r>
      <w:r w:rsidR="00D651E8" w:rsidRPr="00CB010B">
        <w:rPr>
          <w:rFonts w:ascii="Arial" w:eastAsia="Arial" w:hAnsi="Arial"/>
          <w:color w:val="000000"/>
          <w:spacing w:val="1"/>
          <w:sz w:val="24"/>
          <w:lang w:val="fr-CA"/>
        </w:rPr>
        <w:t>ment</w:t>
      </w:r>
      <w:r w:rsidRPr="00CB010B">
        <w:rPr>
          <w:rFonts w:ascii="Arial" w:eastAsia="Arial" w:hAnsi="Arial"/>
          <w:color w:val="000000"/>
          <w:spacing w:val="1"/>
          <w:sz w:val="24"/>
          <w:lang w:val="fr-CA"/>
        </w:rPr>
        <w:t xml:space="preserve">). </w:t>
      </w:r>
      <w:r w:rsidR="00D651E8" w:rsidRPr="00CB010B">
        <w:rPr>
          <w:rFonts w:ascii="Arial" w:eastAsia="Arial" w:hAnsi="Arial"/>
          <w:color w:val="000000"/>
          <w:spacing w:val="1"/>
          <w:sz w:val="24"/>
          <w:lang w:val="fr-CA"/>
        </w:rPr>
        <w:t xml:space="preserve">Il indique </w:t>
      </w:r>
      <w:r w:rsidR="005D057E" w:rsidRPr="00CB010B">
        <w:rPr>
          <w:rFonts w:ascii="Arial" w:eastAsia="Arial" w:hAnsi="Arial"/>
          <w:color w:val="000000"/>
          <w:spacing w:val="1"/>
          <w:sz w:val="24"/>
          <w:lang w:val="fr-CA"/>
        </w:rPr>
        <w:t>que</w:t>
      </w:r>
      <w:r w:rsidR="008638E1">
        <w:rPr>
          <w:rFonts w:ascii="Arial" w:eastAsia="Arial" w:hAnsi="Arial"/>
          <w:color w:val="000000"/>
          <w:spacing w:val="1"/>
          <w:sz w:val="24"/>
          <w:lang w:val="fr-CA"/>
        </w:rPr>
        <w:t>,</w:t>
      </w:r>
      <w:r w:rsidR="005D057E" w:rsidRPr="00CB010B">
        <w:rPr>
          <w:rFonts w:ascii="Arial" w:eastAsia="Arial" w:hAnsi="Arial"/>
          <w:color w:val="000000"/>
          <w:spacing w:val="1"/>
          <w:sz w:val="24"/>
          <w:lang w:val="fr-CA"/>
        </w:rPr>
        <w:t xml:space="preserve"> l</w:t>
      </w:r>
      <w:r w:rsidR="008638E1">
        <w:rPr>
          <w:rFonts w:ascii="Arial" w:eastAsia="Arial" w:hAnsi="Arial"/>
          <w:color w:val="000000"/>
          <w:spacing w:val="1"/>
          <w:sz w:val="24"/>
          <w:lang w:val="fr-CA"/>
        </w:rPr>
        <w:t>’</w:t>
      </w:r>
      <w:r w:rsidR="005D057E" w:rsidRPr="00CB010B">
        <w:rPr>
          <w:rFonts w:ascii="Arial" w:eastAsia="Arial" w:hAnsi="Arial"/>
          <w:color w:val="000000"/>
          <w:spacing w:val="1"/>
          <w:sz w:val="24"/>
          <w:lang w:val="fr-CA"/>
        </w:rPr>
        <w:t>année dernière, une forte proportion d</w:t>
      </w:r>
      <w:r w:rsidR="008638E1">
        <w:rPr>
          <w:rFonts w:ascii="Arial" w:eastAsia="Arial" w:hAnsi="Arial"/>
          <w:color w:val="000000"/>
          <w:spacing w:val="1"/>
          <w:sz w:val="24"/>
          <w:lang w:val="fr-CA"/>
        </w:rPr>
        <w:t>’</w:t>
      </w:r>
      <w:r w:rsidR="005D057E" w:rsidRPr="00CB010B">
        <w:rPr>
          <w:rFonts w:ascii="Arial" w:eastAsia="Arial" w:hAnsi="Arial"/>
          <w:color w:val="000000"/>
          <w:spacing w:val="1"/>
          <w:sz w:val="24"/>
          <w:lang w:val="fr-CA"/>
        </w:rPr>
        <w:t>ours adultes et un faible nombre de jeunes dépendants ont été observés.</w:t>
      </w:r>
      <w:r w:rsidRPr="00CB010B">
        <w:rPr>
          <w:rFonts w:ascii="Arial" w:eastAsia="Arial" w:hAnsi="Arial"/>
          <w:color w:val="000000"/>
          <w:spacing w:val="1"/>
          <w:sz w:val="24"/>
          <w:lang w:val="fr-CA"/>
        </w:rPr>
        <w:t xml:space="preserve"> </w:t>
      </w:r>
      <w:r w:rsidR="005D057E" w:rsidRPr="00CB010B">
        <w:rPr>
          <w:rFonts w:ascii="Arial" w:eastAsia="Arial" w:hAnsi="Arial"/>
          <w:color w:val="000000"/>
          <w:spacing w:val="1"/>
          <w:sz w:val="24"/>
          <w:lang w:val="fr-CA"/>
        </w:rPr>
        <w:t xml:space="preserve">Une </w:t>
      </w:r>
      <w:r w:rsidRPr="00CB010B">
        <w:rPr>
          <w:rFonts w:ascii="Arial" w:eastAsia="Arial" w:hAnsi="Arial"/>
          <w:color w:val="000000"/>
          <w:spacing w:val="1"/>
          <w:sz w:val="24"/>
          <w:lang w:val="fr-CA"/>
        </w:rPr>
        <w:t xml:space="preserve">question </w:t>
      </w:r>
      <w:r w:rsidR="00285432" w:rsidRPr="00CB010B">
        <w:rPr>
          <w:rFonts w:ascii="Arial" w:eastAsia="Arial" w:hAnsi="Arial"/>
          <w:color w:val="000000"/>
          <w:spacing w:val="1"/>
          <w:sz w:val="24"/>
          <w:lang w:val="fr-CA"/>
        </w:rPr>
        <w:t>est posée sur les raisons de cette situation</w:t>
      </w:r>
      <w:r w:rsidR="00C14A9E" w:rsidRPr="00CB010B">
        <w:rPr>
          <w:rFonts w:ascii="Arial" w:eastAsia="Arial" w:hAnsi="Arial"/>
          <w:color w:val="000000"/>
          <w:spacing w:val="1"/>
          <w:sz w:val="24"/>
          <w:lang w:val="fr-CA"/>
        </w:rPr>
        <w:t xml:space="preserve">, et elles ne sont pas claires. </w:t>
      </w:r>
      <w:r w:rsidRPr="00CB010B">
        <w:rPr>
          <w:rFonts w:ascii="Arial" w:eastAsia="Arial" w:hAnsi="Arial"/>
          <w:color w:val="000000"/>
          <w:spacing w:val="1"/>
          <w:sz w:val="24"/>
          <w:lang w:val="fr-CA"/>
        </w:rPr>
        <w:t>Steve indi</w:t>
      </w:r>
      <w:r w:rsidR="00C14A9E" w:rsidRPr="00CB010B">
        <w:rPr>
          <w:rFonts w:ascii="Arial" w:eastAsia="Arial" w:hAnsi="Arial"/>
          <w:color w:val="000000"/>
          <w:spacing w:val="1"/>
          <w:sz w:val="24"/>
          <w:lang w:val="fr-CA"/>
        </w:rPr>
        <w:t>que qu</w:t>
      </w:r>
      <w:r w:rsidR="008638E1">
        <w:rPr>
          <w:rFonts w:ascii="Arial" w:eastAsia="Arial" w:hAnsi="Arial"/>
          <w:color w:val="000000"/>
          <w:spacing w:val="1"/>
          <w:sz w:val="24"/>
          <w:lang w:val="fr-CA"/>
        </w:rPr>
        <w:t>’</w:t>
      </w:r>
      <w:r w:rsidR="00C14A9E" w:rsidRPr="00CB010B">
        <w:rPr>
          <w:rFonts w:ascii="Arial" w:eastAsia="Arial" w:hAnsi="Arial"/>
          <w:color w:val="000000"/>
          <w:spacing w:val="1"/>
          <w:sz w:val="24"/>
          <w:lang w:val="fr-CA"/>
        </w:rPr>
        <w:t>il y aura une année supplémentaire de recherche qui aider</w:t>
      </w:r>
      <w:r w:rsidR="008638E1">
        <w:rPr>
          <w:rFonts w:ascii="Arial" w:eastAsia="Arial" w:hAnsi="Arial"/>
          <w:color w:val="000000"/>
          <w:spacing w:val="1"/>
          <w:sz w:val="24"/>
          <w:lang w:val="fr-CA"/>
        </w:rPr>
        <w:t>a</w:t>
      </w:r>
      <w:r w:rsidR="00C14A9E" w:rsidRPr="00CB010B">
        <w:rPr>
          <w:rFonts w:ascii="Arial" w:eastAsia="Arial" w:hAnsi="Arial"/>
          <w:color w:val="000000"/>
          <w:spacing w:val="1"/>
          <w:sz w:val="24"/>
          <w:lang w:val="fr-CA"/>
        </w:rPr>
        <w:t xml:space="preserve"> à déterminer s</w:t>
      </w:r>
      <w:r w:rsidR="008638E1">
        <w:rPr>
          <w:rFonts w:ascii="Arial" w:eastAsia="Arial" w:hAnsi="Arial"/>
          <w:color w:val="000000"/>
          <w:spacing w:val="1"/>
          <w:sz w:val="24"/>
          <w:lang w:val="fr-CA"/>
        </w:rPr>
        <w:t>’</w:t>
      </w:r>
      <w:r w:rsidR="00C14A9E" w:rsidRPr="00CB010B">
        <w:rPr>
          <w:rFonts w:ascii="Arial" w:eastAsia="Arial" w:hAnsi="Arial"/>
          <w:color w:val="000000"/>
          <w:spacing w:val="1"/>
          <w:sz w:val="24"/>
          <w:lang w:val="fr-CA"/>
        </w:rPr>
        <w:t>il s</w:t>
      </w:r>
      <w:r w:rsidR="008638E1">
        <w:rPr>
          <w:rFonts w:ascii="Arial" w:eastAsia="Arial" w:hAnsi="Arial"/>
          <w:color w:val="000000"/>
          <w:spacing w:val="1"/>
          <w:sz w:val="24"/>
          <w:lang w:val="fr-CA"/>
        </w:rPr>
        <w:t>’</w:t>
      </w:r>
      <w:r w:rsidR="00C14A9E" w:rsidRPr="00CB010B">
        <w:rPr>
          <w:rFonts w:ascii="Arial" w:eastAsia="Arial" w:hAnsi="Arial"/>
          <w:color w:val="000000"/>
          <w:spacing w:val="1"/>
          <w:sz w:val="24"/>
          <w:lang w:val="fr-CA"/>
        </w:rPr>
        <w:t>agit d</w:t>
      </w:r>
      <w:r w:rsidR="008638E1">
        <w:rPr>
          <w:rFonts w:ascii="Arial" w:eastAsia="Arial" w:hAnsi="Arial"/>
          <w:color w:val="000000"/>
          <w:spacing w:val="1"/>
          <w:sz w:val="24"/>
          <w:lang w:val="fr-CA"/>
        </w:rPr>
        <w:t>’</w:t>
      </w:r>
      <w:r w:rsidR="00C14A9E" w:rsidRPr="00CB010B">
        <w:rPr>
          <w:rFonts w:ascii="Arial" w:eastAsia="Arial" w:hAnsi="Arial"/>
          <w:color w:val="000000"/>
          <w:spacing w:val="1"/>
          <w:sz w:val="24"/>
          <w:lang w:val="fr-CA"/>
        </w:rPr>
        <w:t>une situation ponctuelle ou d</w:t>
      </w:r>
      <w:r w:rsidR="008638E1">
        <w:rPr>
          <w:rFonts w:ascii="Arial" w:eastAsia="Arial" w:hAnsi="Arial"/>
          <w:color w:val="000000"/>
          <w:spacing w:val="1"/>
          <w:sz w:val="24"/>
          <w:lang w:val="fr-CA"/>
        </w:rPr>
        <w:t>’</w:t>
      </w:r>
      <w:r w:rsidR="00C14A9E" w:rsidRPr="00CB010B">
        <w:rPr>
          <w:rFonts w:ascii="Arial" w:eastAsia="Arial" w:hAnsi="Arial"/>
          <w:color w:val="000000"/>
          <w:spacing w:val="1"/>
          <w:sz w:val="24"/>
          <w:lang w:val="fr-CA"/>
        </w:rPr>
        <w:t>un phénomène plus constant</w:t>
      </w:r>
      <w:r w:rsidRPr="00CB010B">
        <w:rPr>
          <w:rFonts w:ascii="Arial" w:eastAsia="Arial" w:hAnsi="Arial"/>
          <w:color w:val="000000"/>
          <w:spacing w:val="1"/>
          <w:sz w:val="24"/>
          <w:lang w:val="fr-CA"/>
        </w:rPr>
        <w:t>. I</w:t>
      </w:r>
      <w:r w:rsidR="00C14A9E" w:rsidRPr="00CB010B">
        <w:rPr>
          <w:rFonts w:ascii="Arial" w:eastAsia="Arial" w:hAnsi="Arial"/>
          <w:color w:val="000000"/>
          <w:spacing w:val="1"/>
          <w:sz w:val="24"/>
          <w:lang w:val="fr-CA"/>
        </w:rPr>
        <w:t>l est noté qu</w:t>
      </w:r>
      <w:r w:rsidR="008638E1">
        <w:rPr>
          <w:rFonts w:ascii="Arial" w:eastAsia="Arial" w:hAnsi="Arial"/>
          <w:color w:val="000000"/>
          <w:spacing w:val="1"/>
          <w:sz w:val="24"/>
          <w:lang w:val="fr-CA"/>
        </w:rPr>
        <w:t>’</w:t>
      </w:r>
      <w:r w:rsidR="00C14A9E" w:rsidRPr="00CB010B">
        <w:rPr>
          <w:rFonts w:ascii="Arial" w:eastAsia="Arial" w:hAnsi="Arial"/>
          <w:color w:val="000000"/>
          <w:spacing w:val="1"/>
          <w:sz w:val="24"/>
          <w:lang w:val="fr-CA"/>
        </w:rPr>
        <w:t>il a fait très froid l</w:t>
      </w:r>
      <w:r w:rsidR="008638E1">
        <w:rPr>
          <w:rFonts w:ascii="Arial" w:eastAsia="Arial" w:hAnsi="Arial"/>
          <w:color w:val="000000"/>
          <w:spacing w:val="1"/>
          <w:sz w:val="24"/>
          <w:lang w:val="fr-CA"/>
        </w:rPr>
        <w:t>’</w:t>
      </w:r>
      <w:r w:rsidR="00C14A9E" w:rsidRPr="00CB010B">
        <w:rPr>
          <w:rFonts w:ascii="Arial" w:eastAsia="Arial" w:hAnsi="Arial"/>
          <w:color w:val="000000"/>
          <w:spacing w:val="1"/>
          <w:sz w:val="24"/>
          <w:lang w:val="fr-CA"/>
        </w:rPr>
        <w:t>année dernière et que le régime des glaces semblait différent de la normale.</w:t>
      </w:r>
      <w:r w:rsidRPr="00CB010B">
        <w:rPr>
          <w:rFonts w:ascii="Arial" w:eastAsia="Arial" w:hAnsi="Arial"/>
          <w:color w:val="000000"/>
          <w:spacing w:val="1"/>
          <w:sz w:val="24"/>
          <w:lang w:val="fr-CA"/>
        </w:rPr>
        <w:t xml:space="preserve"> Steve </w:t>
      </w:r>
      <w:r w:rsidR="00900724" w:rsidRPr="00CB010B">
        <w:rPr>
          <w:rFonts w:ascii="Arial" w:eastAsia="Arial" w:hAnsi="Arial"/>
          <w:color w:val="000000"/>
          <w:spacing w:val="1"/>
          <w:sz w:val="24"/>
          <w:lang w:val="fr-CA"/>
        </w:rPr>
        <w:t xml:space="preserve">aborde ensuite les progrès réalisés dans </w:t>
      </w:r>
      <w:r w:rsidR="00CB010B" w:rsidRPr="00CB010B">
        <w:rPr>
          <w:rFonts w:ascii="Arial" w:eastAsia="Arial" w:hAnsi="Arial"/>
          <w:color w:val="000000"/>
          <w:spacing w:val="1"/>
          <w:sz w:val="24"/>
          <w:lang w:val="fr-CA"/>
        </w:rPr>
        <w:t>l</w:t>
      </w:r>
      <w:r w:rsidR="008638E1">
        <w:rPr>
          <w:rFonts w:ascii="Arial" w:eastAsia="Arial" w:hAnsi="Arial"/>
          <w:color w:val="000000"/>
          <w:spacing w:val="1"/>
          <w:sz w:val="24"/>
          <w:lang w:val="fr-CA"/>
        </w:rPr>
        <w:t>’</w:t>
      </w:r>
      <w:r w:rsidR="00CB010B" w:rsidRPr="00CB010B">
        <w:rPr>
          <w:rFonts w:ascii="Arial" w:eastAsia="Arial" w:hAnsi="Arial"/>
          <w:color w:val="000000"/>
          <w:spacing w:val="1"/>
          <w:sz w:val="24"/>
          <w:lang w:val="fr-CA"/>
        </w:rPr>
        <w:t xml:space="preserve">analyse génétique de polymorphismes </w:t>
      </w:r>
      <w:proofErr w:type="spellStart"/>
      <w:r w:rsidR="00CB010B" w:rsidRPr="00CB010B">
        <w:rPr>
          <w:rFonts w:ascii="Arial" w:eastAsia="Arial" w:hAnsi="Arial"/>
          <w:color w:val="000000"/>
          <w:spacing w:val="1"/>
          <w:sz w:val="24"/>
          <w:lang w:val="fr-CA"/>
        </w:rPr>
        <w:t>mononucléotidiques</w:t>
      </w:r>
      <w:proofErr w:type="spellEnd"/>
      <w:r w:rsidR="00CB010B" w:rsidRPr="00CB010B">
        <w:rPr>
          <w:rFonts w:ascii="Arial" w:eastAsia="Arial" w:hAnsi="Arial"/>
          <w:color w:val="000000"/>
          <w:spacing w:val="1"/>
          <w:sz w:val="24"/>
          <w:lang w:val="fr-CA"/>
        </w:rPr>
        <w:t xml:space="preserve"> sur des échantillons recueillis de façon </w:t>
      </w:r>
      <w:r w:rsidRPr="00CB010B">
        <w:rPr>
          <w:rFonts w:ascii="Arial" w:eastAsia="Arial" w:hAnsi="Arial"/>
          <w:color w:val="000000"/>
          <w:spacing w:val="1"/>
          <w:sz w:val="24"/>
          <w:lang w:val="fr-CA"/>
        </w:rPr>
        <w:t>non</w:t>
      </w:r>
      <w:r w:rsidR="00CB010B" w:rsidRPr="00CB010B">
        <w:rPr>
          <w:rFonts w:ascii="Arial" w:eastAsia="Arial" w:hAnsi="Arial"/>
          <w:color w:val="000000"/>
          <w:spacing w:val="1"/>
          <w:sz w:val="24"/>
          <w:lang w:val="fr-CA"/>
        </w:rPr>
        <w:t xml:space="preserve"> </w:t>
      </w:r>
      <w:r w:rsidRPr="00CB010B">
        <w:rPr>
          <w:rFonts w:ascii="Arial" w:eastAsia="Arial" w:hAnsi="Arial"/>
          <w:color w:val="000000"/>
          <w:spacing w:val="1"/>
          <w:sz w:val="24"/>
          <w:lang w:val="fr-CA"/>
        </w:rPr>
        <w:t xml:space="preserve">invasive </w:t>
      </w:r>
      <w:r w:rsidR="00CB010B" w:rsidRPr="00CB010B">
        <w:rPr>
          <w:rFonts w:ascii="Arial" w:eastAsia="Arial" w:hAnsi="Arial"/>
          <w:color w:val="000000"/>
          <w:spacing w:val="1"/>
          <w:sz w:val="24"/>
          <w:lang w:val="fr-CA"/>
        </w:rPr>
        <w:t xml:space="preserve">envoyés au programme </w:t>
      </w:r>
      <w:proofErr w:type="spellStart"/>
      <w:r w:rsidRPr="00CB010B">
        <w:rPr>
          <w:rFonts w:ascii="Arial" w:eastAsia="Arial" w:hAnsi="Arial"/>
          <w:color w:val="000000"/>
          <w:spacing w:val="1"/>
          <w:sz w:val="24"/>
          <w:lang w:val="fr-CA"/>
        </w:rPr>
        <w:t>BearWatch</w:t>
      </w:r>
      <w:proofErr w:type="spellEnd"/>
      <w:r w:rsidRPr="00CB010B">
        <w:rPr>
          <w:rFonts w:ascii="Arial" w:eastAsia="Arial" w:hAnsi="Arial"/>
          <w:color w:val="000000"/>
          <w:spacing w:val="1"/>
          <w:sz w:val="24"/>
          <w:lang w:val="fr-CA"/>
        </w:rPr>
        <w:t xml:space="preserve">. </w:t>
      </w:r>
      <w:r w:rsidR="00CB010B" w:rsidRPr="00CB010B">
        <w:rPr>
          <w:rFonts w:ascii="Arial" w:eastAsia="Arial" w:hAnsi="Arial"/>
          <w:color w:val="000000"/>
          <w:spacing w:val="1"/>
          <w:sz w:val="24"/>
          <w:lang w:val="fr-CA"/>
        </w:rPr>
        <w:t>Il fait état d</w:t>
      </w:r>
      <w:r w:rsidR="008638E1">
        <w:rPr>
          <w:rFonts w:ascii="Arial" w:eastAsia="Arial" w:hAnsi="Arial"/>
          <w:color w:val="000000"/>
          <w:spacing w:val="1"/>
          <w:sz w:val="24"/>
          <w:lang w:val="fr-CA"/>
        </w:rPr>
        <w:t>’</w:t>
      </w:r>
      <w:r w:rsidR="00CB010B" w:rsidRPr="00CB010B">
        <w:rPr>
          <w:rFonts w:ascii="Arial" w:eastAsia="Arial" w:hAnsi="Arial"/>
          <w:color w:val="000000"/>
          <w:spacing w:val="1"/>
          <w:sz w:val="24"/>
          <w:lang w:val="fr-CA"/>
        </w:rPr>
        <w:t>un bon succès pour l</w:t>
      </w:r>
      <w:r w:rsidR="008638E1">
        <w:rPr>
          <w:rFonts w:ascii="Arial" w:eastAsia="Arial" w:hAnsi="Arial"/>
          <w:color w:val="000000"/>
          <w:spacing w:val="1"/>
          <w:sz w:val="24"/>
          <w:lang w:val="fr-CA"/>
        </w:rPr>
        <w:t>’</w:t>
      </w:r>
      <w:r w:rsidR="00CB010B" w:rsidRPr="00CB010B">
        <w:rPr>
          <w:rFonts w:ascii="Arial" w:eastAsia="Arial" w:hAnsi="Arial"/>
          <w:color w:val="000000"/>
          <w:spacing w:val="1"/>
          <w:sz w:val="24"/>
          <w:lang w:val="fr-CA"/>
        </w:rPr>
        <w:t>ADN fécal et d</w:t>
      </w:r>
      <w:r w:rsidR="008638E1">
        <w:rPr>
          <w:rFonts w:ascii="Arial" w:eastAsia="Arial" w:hAnsi="Arial"/>
          <w:color w:val="000000"/>
          <w:spacing w:val="1"/>
          <w:sz w:val="24"/>
          <w:lang w:val="fr-CA"/>
        </w:rPr>
        <w:t>’</w:t>
      </w:r>
      <w:r w:rsidR="00CB010B" w:rsidRPr="00CB010B">
        <w:rPr>
          <w:rFonts w:ascii="Arial" w:eastAsia="Arial" w:hAnsi="Arial"/>
          <w:color w:val="000000"/>
          <w:spacing w:val="1"/>
          <w:sz w:val="24"/>
          <w:lang w:val="fr-CA"/>
        </w:rPr>
        <w:t>un succès i</w:t>
      </w:r>
      <w:r w:rsidRPr="00CB010B">
        <w:rPr>
          <w:rFonts w:ascii="Arial" w:eastAsia="Arial" w:hAnsi="Arial"/>
          <w:color w:val="000000"/>
          <w:spacing w:val="1"/>
          <w:sz w:val="24"/>
          <w:lang w:val="fr-CA"/>
        </w:rPr>
        <w:t xml:space="preserve">ncertain </w:t>
      </w:r>
      <w:r w:rsidR="00CB010B" w:rsidRPr="00CB010B">
        <w:rPr>
          <w:rFonts w:ascii="Arial" w:eastAsia="Arial" w:hAnsi="Arial"/>
          <w:color w:val="000000"/>
          <w:spacing w:val="1"/>
          <w:sz w:val="24"/>
          <w:lang w:val="fr-CA"/>
        </w:rPr>
        <w:t>pour l</w:t>
      </w:r>
      <w:r w:rsidR="008638E1">
        <w:rPr>
          <w:rFonts w:ascii="Arial" w:eastAsia="Arial" w:hAnsi="Arial"/>
          <w:color w:val="000000"/>
          <w:spacing w:val="1"/>
          <w:sz w:val="24"/>
          <w:lang w:val="fr-CA"/>
        </w:rPr>
        <w:t>’</w:t>
      </w:r>
      <w:r w:rsidR="00CB010B" w:rsidRPr="00CB010B">
        <w:rPr>
          <w:rFonts w:ascii="Arial" w:eastAsia="Arial" w:hAnsi="Arial"/>
          <w:color w:val="000000"/>
          <w:spacing w:val="1"/>
          <w:sz w:val="24"/>
          <w:lang w:val="fr-CA"/>
        </w:rPr>
        <w:t xml:space="preserve">ADN </w:t>
      </w:r>
      <w:r w:rsidR="00513F12">
        <w:rPr>
          <w:rFonts w:ascii="Arial" w:eastAsia="Arial" w:hAnsi="Arial"/>
          <w:color w:val="000000"/>
          <w:spacing w:val="1"/>
          <w:sz w:val="24"/>
          <w:lang w:val="fr-CA"/>
        </w:rPr>
        <w:t xml:space="preserve">prélevé dans des </w:t>
      </w:r>
      <w:r w:rsidR="005118F5">
        <w:rPr>
          <w:rFonts w:ascii="Arial" w:eastAsia="Arial" w:hAnsi="Arial"/>
          <w:color w:val="000000"/>
          <w:spacing w:val="1"/>
          <w:sz w:val="24"/>
          <w:lang w:val="fr-CA"/>
        </w:rPr>
        <w:t>empreintes de pas</w:t>
      </w:r>
      <w:r w:rsidR="005B0EFF">
        <w:rPr>
          <w:rFonts w:ascii="Arial" w:eastAsia="Arial" w:hAnsi="Arial"/>
          <w:color w:val="000000"/>
          <w:spacing w:val="1"/>
          <w:sz w:val="24"/>
          <w:lang w:val="fr-CA"/>
        </w:rPr>
        <w:t>. Cette dernière approche pourrait être</w:t>
      </w:r>
      <w:r w:rsidR="00513F12">
        <w:rPr>
          <w:rFonts w:ascii="Arial" w:eastAsia="Arial" w:hAnsi="Arial"/>
          <w:color w:val="000000"/>
          <w:spacing w:val="1"/>
          <w:sz w:val="24"/>
          <w:lang w:val="fr-CA"/>
        </w:rPr>
        <w:t xml:space="preserve"> </w:t>
      </w:r>
      <w:r w:rsidRPr="00CB010B">
        <w:rPr>
          <w:rFonts w:ascii="Arial" w:eastAsia="Arial" w:hAnsi="Arial"/>
          <w:color w:val="000000"/>
          <w:spacing w:val="1"/>
          <w:sz w:val="24"/>
          <w:lang w:val="fr-CA"/>
        </w:rPr>
        <w:t xml:space="preserve">transformative </w:t>
      </w:r>
      <w:r w:rsidR="005B0EFF">
        <w:rPr>
          <w:rFonts w:ascii="Arial" w:eastAsia="Arial" w:hAnsi="Arial"/>
          <w:color w:val="000000"/>
          <w:spacing w:val="1"/>
          <w:sz w:val="24"/>
          <w:lang w:val="fr-CA"/>
        </w:rPr>
        <w:t>si l</w:t>
      </w:r>
      <w:r w:rsidR="008638E1">
        <w:rPr>
          <w:rFonts w:ascii="Arial" w:eastAsia="Arial" w:hAnsi="Arial"/>
          <w:color w:val="000000"/>
          <w:spacing w:val="1"/>
          <w:sz w:val="24"/>
          <w:lang w:val="fr-CA"/>
        </w:rPr>
        <w:t>’</w:t>
      </w:r>
      <w:r w:rsidR="005B0EFF">
        <w:rPr>
          <w:rFonts w:ascii="Arial" w:eastAsia="Arial" w:hAnsi="Arial"/>
          <w:color w:val="000000"/>
          <w:spacing w:val="1"/>
          <w:sz w:val="24"/>
          <w:lang w:val="fr-CA"/>
        </w:rPr>
        <w:t xml:space="preserve">on réussit à accroître son succès. </w:t>
      </w:r>
    </w:p>
    <w:p w14:paraId="36D02281" w14:textId="709A2119" w:rsidR="005C12EF" w:rsidRPr="00CB010B" w:rsidRDefault="00822E3F">
      <w:pPr>
        <w:spacing w:before="120" w:line="276" w:lineRule="exact"/>
        <w:ind w:right="144"/>
        <w:textAlignment w:val="baseline"/>
        <w:rPr>
          <w:rFonts w:ascii="Arial" w:eastAsia="Arial" w:hAnsi="Arial"/>
          <w:color w:val="000000"/>
          <w:sz w:val="24"/>
          <w:lang w:val="fr-CA"/>
        </w:rPr>
      </w:pPr>
      <w:proofErr w:type="spellStart"/>
      <w:r w:rsidRPr="00CB010B">
        <w:rPr>
          <w:rFonts w:ascii="Arial" w:eastAsia="Arial" w:hAnsi="Arial"/>
          <w:color w:val="000000"/>
          <w:sz w:val="24"/>
          <w:lang w:val="fr-CA"/>
        </w:rPr>
        <w:t>Kaitlin</w:t>
      </w:r>
      <w:proofErr w:type="spellEnd"/>
      <w:r w:rsidRPr="00CB010B">
        <w:rPr>
          <w:rFonts w:ascii="Arial" w:eastAsia="Arial" w:hAnsi="Arial"/>
          <w:color w:val="000000"/>
          <w:sz w:val="24"/>
          <w:lang w:val="fr-CA"/>
        </w:rPr>
        <w:t xml:space="preserve"> Wilson (</w:t>
      </w:r>
      <w:r w:rsidR="00513F12">
        <w:rPr>
          <w:rFonts w:ascii="Arial" w:eastAsia="Arial" w:hAnsi="Arial"/>
          <w:color w:val="000000"/>
          <w:sz w:val="24"/>
          <w:lang w:val="fr-CA"/>
        </w:rPr>
        <w:t>CCGF</w:t>
      </w:r>
      <w:r w:rsidRPr="00CB010B">
        <w:rPr>
          <w:rFonts w:ascii="Arial" w:eastAsia="Arial" w:hAnsi="Arial"/>
          <w:color w:val="000000"/>
          <w:sz w:val="24"/>
          <w:lang w:val="fr-CA"/>
        </w:rPr>
        <w:t xml:space="preserve"> </w:t>
      </w:r>
      <w:r w:rsidR="00513F12">
        <w:rPr>
          <w:rFonts w:ascii="Arial" w:eastAsia="Arial" w:hAnsi="Arial"/>
          <w:color w:val="000000"/>
          <w:sz w:val="24"/>
          <w:lang w:val="fr-CA"/>
        </w:rPr>
        <w:t>Versant nord</w:t>
      </w:r>
      <w:r w:rsidRPr="00CB010B">
        <w:rPr>
          <w:rFonts w:ascii="Arial" w:eastAsia="Arial" w:hAnsi="Arial"/>
          <w:color w:val="000000"/>
          <w:sz w:val="24"/>
          <w:lang w:val="fr-CA"/>
        </w:rPr>
        <w:t xml:space="preserve">) </w:t>
      </w:r>
      <w:r w:rsidR="00513F12">
        <w:rPr>
          <w:rFonts w:ascii="Arial" w:eastAsia="Arial" w:hAnsi="Arial"/>
          <w:color w:val="000000"/>
          <w:sz w:val="24"/>
          <w:lang w:val="fr-CA"/>
        </w:rPr>
        <w:t xml:space="preserve">fait le point sur le travail </w:t>
      </w:r>
      <w:r w:rsidR="008638E1">
        <w:rPr>
          <w:rFonts w:ascii="Arial" w:eastAsia="Arial" w:hAnsi="Arial"/>
          <w:color w:val="000000"/>
          <w:sz w:val="24"/>
          <w:lang w:val="fr-CA"/>
        </w:rPr>
        <w:t xml:space="preserve">contractuel </w:t>
      </w:r>
      <w:r w:rsidR="00513F12">
        <w:rPr>
          <w:rFonts w:ascii="Arial" w:eastAsia="Arial" w:hAnsi="Arial"/>
          <w:color w:val="000000"/>
          <w:sz w:val="24"/>
          <w:lang w:val="fr-CA"/>
        </w:rPr>
        <w:t xml:space="preserve">effectué par </w:t>
      </w:r>
      <w:r w:rsidRPr="00CB010B">
        <w:rPr>
          <w:rFonts w:ascii="Arial" w:eastAsia="Arial" w:hAnsi="Arial"/>
          <w:color w:val="000000"/>
          <w:sz w:val="24"/>
          <w:lang w:val="fr-CA"/>
        </w:rPr>
        <w:t xml:space="preserve">Braund </w:t>
      </w:r>
      <w:r w:rsidR="00513F12">
        <w:rPr>
          <w:rFonts w:ascii="Arial" w:eastAsia="Arial" w:hAnsi="Arial"/>
          <w:color w:val="000000"/>
          <w:sz w:val="24"/>
          <w:lang w:val="fr-CA"/>
        </w:rPr>
        <w:t xml:space="preserve">pour créer des ateliers de collaboration avec les collectivités visant à intégrer </w:t>
      </w:r>
      <w:r w:rsidR="008638E1">
        <w:rPr>
          <w:rFonts w:ascii="Arial" w:eastAsia="Arial" w:hAnsi="Arial"/>
          <w:color w:val="000000"/>
          <w:sz w:val="24"/>
          <w:lang w:val="fr-CA"/>
        </w:rPr>
        <w:t xml:space="preserve">les </w:t>
      </w:r>
      <w:r w:rsidR="00513F12" w:rsidRPr="00513F12">
        <w:rPr>
          <w:rFonts w:ascii="Arial" w:eastAsia="Arial" w:hAnsi="Arial"/>
          <w:color w:val="000000"/>
          <w:sz w:val="24"/>
          <w:lang w:val="fr-CA"/>
        </w:rPr>
        <w:t xml:space="preserve">connaissances autochtones </w:t>
      </w:r>
      <w:r w:rsidR="00006337">
        <w:rPr>
          <w:rFonts w:ascii="Arial" w:eastAsia="Arial" w:hAnsi="Arial"/>
          <w:color w:val="000000"/>
          <w:sz w:val="24"/>
          <w:lang w:val="fr-CA"/>
        </w:rPr>
        <w:t>dans</w:t>
      </w:r>
      <w:r w:rsidR="00513F12">
        <w:rPr>
          <w:rFonts w:ascii="Arial" w:eastAsia="Arial" w:hAnsi="Arial"/>
          <w:color w:val="000000"/>
          <w:sz w:val="24"/>
          <w:lang w:val="fr-CA"/>
        </w:rPr>
        <w:t xml:space="preserve"> des </w:t>
      </w:r>
      <w:r w:rsidR="00006337" w:rsidRPr="00006337">
        <w:rPr>
          <w:rFonts w:ascii="Arial" w:eastAsia="Arial" w:hAnsi="Arial"/>
          <w:color w:val="000000"/>
          <w:sz w:val="24"/>
          <w:lang w:val="fr-CA"/>
        </w:rPr>
        <w:t xml:space="preserve">modèles de population intégrés. </w:t>
      </w:r>
      <w:r w:rsidRPr="00CB010B">
        <w:rPr>
          <w:rFonts w:ascii="Arial" w:eastAsia="Arial" w:hAnsi="Arial"/>
          <w:color w:val="000000"/>
          <w:sz w:val="24"/>
          <w:lang w:val="fr-CA"/>
        </w:rPr>
        <w:t>T</w:t>
      </w:r>
      <w:r w:rsidR="00006337">
        <w:rPr>
          <w:rFonts w:ascii="Arial" w:eastAsia="Arial" w:hAnsi="Arial"/>
          <w:color w:val="000000"/>
          <w:sz w:val="24"/>
          <w:lang w:val="fr-CA"/>
        </w:rPr>
        <w:t xml:space="preserve">rois </w:t>
      </w:r>
      <w:r w:rsidR="00AD5645">
        <w:rPr>
          <w:rFonts w:ascii="Arial" w:eastAsia="Arial" w:hAnsi="Arial"/>
          <w:color w:val="000000"/>
          <w:sz w:val="24"/>
          <w:lang w:val="fr-CA"/>
        </w:rPr>
        <w:t xml:space="preserve">à </w:t>
      </w:r>
      <w:r w:rsidR="00006337">
        <w:rPr>
          <w:rFonts w:ascii="Arial" w:eastAsia="Arial" w:hAnsi="Arial"/>
          <w:color w:val="000000"/>
          <w:sz w:val="24"/>
          <w:lang w:val="fr-CA"/>
        </w:rPr>
        <w:t xml:space="preserve">quatre ateliers </w:t>
      </w:r>
      <w:r w:rsidR="00284FFB">
        <w:rPr>
          <w:rFonts w:ascii="Arial" w:eastAsia="Arial" w:hAnsi="Arial"/>
          <w:color w:val="000000"/>
          <w:sz w:val="24"/>
          <w:lang w:val="fr-CA"/>
        </w:rPr>
        <w:t xml:space="preserve">sont ainsi prévus </w:t>
      </w:r>
      <w:r w:rsidR="00006337">
        <w:rPr>
          <w:rFonts w:ascii="Arial" w:eastAsia="Arial" w:hAnsi="Arial"/>
          <w:color w:val="000000"/>
          <w:sz w:val="24"/>
          <w:lang w:val="fr-CA"/>
        </w:rPr>
        <w:t>avec des</w:t>
      </w:r>
      <w:r w:rsidRPr="00CB010B">
        <w:rPr>
          <w:rFonts w:ascii="Arial" w:eastAsia="Arial" w:hAnsi="Arial"/>
          <w:color w:val="000000"/>
          <w:sz w:val="24"/>
          <w:lang w:val="fr-CA"/>
        </w:rPr>
        <w:t xml:space="preserve"> </w:t>
      </w:r>
      <w:r w:rsidR="00466F8C" w:rsidRPr="00CB010B">
        <w:rPr>
          <w:rFonts w:ascii="Arial" w:eastAsia="Arial" w:hAnsi="Arial"/>
          <w:color w:val="000000"/>
          <w:sz w:val="24"/>
          <w:lang w:val="fr-CA"/>
        </w:rPr>
        <w:t>collectivités de la RDI</w:t>
      </w:r>
      <w:r w:rsidR="00006337">
        <w:rPr>
          <w:rFonts w:ascii="Arial" w:eastAsia="Arial" w:hAnsi="Arial"/>
          <w:color w:val="000000"/>
          <w:sz w:val="24"/>
          <w:lang w:val="fr-CA"/>
        </w:rPr>
        <w:t>.</w:t>
      </w:r>
    </w:p>
    <w:p w14:paraId="3AFCC8AF" w14:textId="5AA2B5BC" w:rsidR="005C12EF" w:rsidRPr="00CB010B" w:rsidRDefault="003E55D1" w:rsidP="0052719A">
      <w:pPr>
        <w:spacing w:before="120" w:line="276" w:lineRule="exact"/>
        <w:ind w:right="144"/>
        <w:textAlignment w:val="baseline"/>
        <w:rPr>
          <w:rFonts w:ascii="Arial" w:eastAsia="Arial" w:hAnsi="Arial"/>
          <w:color w:val="000000"/>
          <w:sz w:val="24"/>
          <w:lang w:val="fr-CA"/>
        </w:rPr>
      </w:pPr>
      <w:r>
        <w:rPr>
          <w:rFonts w:ascii="Arial" w:eastAsia="Arial" w:hAnsi="Arial"/>
          <w:color w:val="000000"/>
          <w:spacing w:val="-1"/>
          <w:sz w:val="24"/>
          <w:lang w:val="fr-CA"/>
        </w:rPr>
        <w:t xml:space="preserve">Suivent ensuite des mises à jour par des </w:t>
      </w:r>
      <w:r w:rsidRPr="003E55D1">
        <w:rPr>
          <w:rFonts w:ascii="Arial" w:eastAsia="Arial" w:hAnsi="Arial"/>
          <w:color w:val="000000"/>
          <w:spacing w:val="-1"/>
          <w:sz w:val="24"/>
          <w:lang w:val="fr-CA"/>
        </w:rPr>
        <w:t xml:space="preserve">partenaires de cogestion et </w:t>
      </w:r>
      <w:r>
        <w:rPr>
          <w:rFonts w:ascii="Arial" w:eastAsia="Arial" w:hAnsi="Arial"/>
          <w:color w:val="000000"/>
          <w:spacing w:val="-1"/>
          <w:sz w:val="24"/>
          <w:lang w:val="fr-CA"/>
        </w:rPr>
        <w:t>d</w:t>
      </w:r>
      <w:r w:rsidRPr="003E55D1">
        <w:rPr>
          <w:rFonts w:ascii="Arial" w:eastAsia="Arial" w:hAnsi="Arial"/>
          <w:color w:val="000000"/>
          <w:spacing w:val="-1"/>
          <w:sz w:val="24"/>
          <w:lang w:val="fr-CA"/>
        </w:rPr>
        <w:t>es spécialistes invités du Nunavut</w:t>
      </w:r>
      <w:r w:rsidRPr="00CB010B">
        <w:rPr>
          <w:rFonts w:ascii="Arial" w:eastAsia="Arial" w:hAnsi="Arial"/>
          <w:color w:val="000000"/>
          <w:spacing w:val="-1"/>
          <w:sz w:val="24"/>
          <w:lang w:val="fr-CA"/>
        </w:rPr>
        <w:t xml:space="preserve">. Ezra Greene (Nunavut </w:t>
      </w:r>
      <w:proofErr w:type="spellStart"/>
      <w:r w:rsidRPr="00CB010B">
        <w:rPr>
          <w:rFonts w:ascii="Arial" w:eastAsia="Arial" w:hAnsi="Arial"/>
          <w:color w:val="000000"/>
          <w:spacing w:val="-1"/>
          <w:sz w:val="24"/>
          <w:lang w:val="fr-CA"/>
        </w:rPr>
        <w:t>Tunngavik</w:t>
      </w:r>
      <w:proofErr w:type="spellEnd"/>
      <w:r w:rsidRPr="00CB010B">
        <w:rPr>
          <w:rFonts w:ascii="Arial" w:eastAsia="Arial" w:hAnsi="Arial"/>
          <w:color w:val="000000"/>
          <w:spacing w:val="-1"/>
          <w:sz w:val="24"/>
          <w:lang w:val="fr-CA"/>
        </w:rPr>
        <w:t xml:space="preserve"> </w:t>
      </w:r>
      <w:proofErr w:type="spellStart"/>
      <w:r w:rsidRPr="00CB010B">
        <w:rPr>
          <w:rFonts w:ascii="Arial" w:eastAsia="Arial" w:hAnsi="Arial"/>
          <w:color w:val="000000"/>
          <w:spacing w:val="-1"/>
          <w:sz w:val="24"/>
          <w:lang w:val="fr-CA"/>
        </w:rPr>
        <w:t>Incorporated</w:t>
      </w:r>
      <w:proofErr w:type="spellEnd"/>
      <w:r w:rsidRPr="00CB010B">
        <w:rPr>
          <w:rFonts w:ascii="Arial" w:eastAsia="Arial" w:hAnsi="Arial"/>
          <w:color w:val="000000"/>
          <w:spacing w:val="-1"/>
          <w:sz w:val="24"/>
          <w:lang w:val="fr-CA"/>
        </w:rPr>
        <w:t xml:space="preserve">; NTI) </w:t>
      </w:r>
      <w:r>
        <w:rPr>
          <w:rFonts w:ascii="Arial" w:eastAsia="Arial" w:hAnsi="Arial"/>
          <w:color w:val="000000"/>
          <w:spacing w:val="-1"/>
          <w:sz w:val="24"/>
          <w:lang w:val="fr-CA"/>
        </w:rPr>
        <w:t xml:space="preserve">fait le point en </w:t>
      </w:r>
      <w:r>
        <w:rPr>
          <w:rFonts w:ascii="Arial" w:eastAsia="Arial" w:hAnsi="Arial"/>
          <w:color w:val="000000"/>
          <w:spacing w:val="-1"/>
          <w:sz w:val="24"/>
          <w:lang w:val="fr-CA"/>
        </w:rPr>
        <w:lastRenderedPageBreak/>
        <w:t xml:space="preserve">indiquant que son organisme collabore avec </w:t>
      </w:r>
      <w:r w:rsidRPr="00CB010B">
        <w:rPr>
          <w:rFonts w:ascii="Arial" w:eastAsia="Arial" w:hAnsi="Arial"/>
          <w:color w:val="000000"/>
          <w:spacing w:val="-1"/>
          <w:sz w:val="24"/>
          <w:lang w:val="fr-CA"/>
        </w:rPr>
        <w:t xml:space="preserve">ECCC </w:t>
      </w:r>
      <w:r>
        <w:rPr>
          <w:rFonts w:ascii="Arial" w:eastAsia="Arial" w:hAnsi="Arial"/>
          <w:color w:val="000000"/>
          <w:spacing w:val="-1"/>
          <w:sz w:val="24"/>
          <w:lang w:val="fr-CA"/>
        </w:rPr>
        <w:t xml:space="preserve">à la </w:t>
      </w:r>
      <w:r w:rsidRPr="00CB010B">
        <w:rPr>
          <w:rFonts w:ascii="Arial" w:eastAsia="Arial" w:hAnsi="Arial"/>
          <w:color w:val="000000"/>
          <w:spacing w:val="-1"/>
          <w:sz w:val="24"/>
          <w:lang w:val="fr-CA"/>
        </w:rPr>
        <w:t>pr</w:t>
      </w:r>
      <w:r>
        <w:rPr>
          <w:rFonts w:ascii="Arial" w:eastAsia="Arial" w:hAnsi="Arial"/>
          <w:color w:val="000000"/>
          <w:spacing w:val="-1"/>
          <w:sz w:val="24"/>
          <w:lang w:val="fr-CA"/>
        </w:rPr>
        <w:t>é</w:t>
      </w:r>
      <w:r w:rsidRPr="00CB010B">
        <w:rPr>
          <w:rFonts w:ascii="Arial" w:eastAsia="Arial" w:hAnsi="Arial"/>
          <w:color w:val="000000"/>
          <w:spacing w:val="-1"/>
          <w:sz w:val="24"/>
          <w:lang w:val="fr-CA"/>
        </w:rPr>
        <w:t xml:space="preserve">paration </w:t>
      </w:r>
      <w:r>
        <w:rPr>
          <w:rFonts w:ascii="Arial" w:eastAsia="Arial" w:hAnsi="Arial"/>
          <w:color w:val="000000"/>
          <w:spacing w:val="-1"/>
          <w:sz w:val="24"/>
          <w:lang w:val="fr-CA"/>
        </w:rPr>
        <w:t>de la réunion des États de l</w:t>
      </w:r>
      <w:r w:rsidR="008638E1">
        <w:rPr>
          <w:rFonts w:ascii="Arial" w:eastAsia="Arial" w:hAnsi="Arial"/>
          <w:color w:val="000000"/>
          <w:spacing w:val="-1"/>
          <w:sz w:val="24"/>
          <w:lang w:val="fr-CA"/>
        </w:rPr>
        <w:t>’</w:t>
      </w:r>
      <w:r>
        <w:rPr>
          <w:rFonts w:ascii="Arial" w:eastAsia="Arial" w:hAnsi="Arial"/>
          <w:color w:val="000000"/>
          <w:spacing w:val="-1"/>
          <w:sz w:val="24"/>
          <w:lang w:val="fr-CA"/>
        </w:rPr>
        <w:t>aire de répartition de l</w:t>
      </w:r>
      <w:r w:rsidR="008638E1">
        <w:rPr>
          <w:rFonts w:ascii="Arial" w:eastAsia="Arial" w:hAnsi="Arial"/>
          <w:color w:val="000000"/>
          <w:spacing w:val="-1"/>
          <w:sz w:val="24"/>
          <w:lang w:val="fr-CA"/>
        </w:rPr>
        <w:t>’</w:t>
      </w:r>
      <w:r>
        <w:rPr>
          <w:rFonts w:ascii="Arial" w:eastAsia="Arial" w:hAnsi="Arial"/>
          <w:color w:val="000000"/>
          <w:spacing w:val="-1"/>
          <w:sz w:val="24"/>
          <w:lang w:val="fr-CA"/>
        </w:rPr>
        <w:t xml:space="preserve">ours blanc à </w:t>
      </w:r>
      <w:r w:rsidRPr="00CB010B">
        <w:rPr>
          <w:rFonts w:ascii="Arial" w:eastAsia="Arial" w:hAnsi="Arial"/>
          <w:color w:val="000000"/>
          <w:spacing w:val="-1"/>
          <w:sz w:val="24"/>
          <w:lang w:val="fr-CA"/>
        </w:rPr>
        <w:t xml:space="preserve">Iqaluit. </w:t>
      </w:r>
      <w:r>
        <w:rPr>
          <w:rFonts w:ascii="Arial" w:eastAsia="Arial" w:hAnsi="Arial"/>
          <w:color w:val="000000"/>
          <w:spacing w:val="-1"/>
          <w:sz w:val="24"/>
          <w:lang w:val="fr-CA"/>
        </w:rPr>
        <w:t>NTI collabore également avec l</w:t>
      </w:r>
      <w:r w:rsidR="008638E1">
        <w:rPr>
          <w:rFonts w:ascii="Arial" w:eastAsia="Arial" w:hAnsi="Arial"/>
          <w:color w:val="000000"/>
          <w:spacing w:val="-1"/>
          <w:sz w:val="24"/>
          <w:lang w:val="fr-CA"/>
        </w:rPr>
        <w:t>’</w:t>
      </w:r>
      <w:r w:rsidRPr="003E55D1">
        <w:rPr>
          <w:rFonts w:ascii="Arial" w:eastAsia="Arial" w:hAnsi="Arial"/>
          <w:color w:val="000000"/>
          <w:spacing w:val="-1"/>
          <w:sz w:val="24"/>
          <w:lang w:val="fr-CA"/>
        </w:rPr>
        <w:t xml:space="preserve">organisation de chasseurs et de trappeurs </w:t>
      </w:r>
      <w:r>
        <w:rPr>
          <w:rFonts w:ascii="Arial" w:eastAsia="Arial" w:hAnsi="Arial"/>
          <w:color w:val="000000"/>
          <w:spacing w:val="-1"/>
          <w:sz w:val="24"/>
          <w:lang w:val="fr-CA"/>
        </w:rPr>
        <w:t>de</w:t>
      </w:r>
      <w:r w:rsidRPr="00CB010B">
        <w:rPr>
          <w:rFonts w:ascii="Arial" w:eastAsia="Arial" w:hAnsi="Arial"/>
          <w:color w:val="000000"/>
          <w:spacing w:val="-1"/>
          <w:sz w:val="24"/>
          <w:lang w:val="fr-CA"/>
        </w:rPr>
        <w:t xml:space="preserve"> </w:t>
      </w:r>
      <w:proofErr w:type="spellStart"/>
      <w:r w:rsidRPr="00CB010B">
        <w:rPr>
          <w:rFonts w:ascii="Arial" w:eastAsia="Arial" w:hAnsi="Arial"/>
          <w:color w:val="000000"/>
          <w:spacing w:val="-1"/>
          <w:sz w:val="24"/>
          <w:lang w:val="fr-CA"/>
        </w:rPr>
        <w:t>Whale</w:t>
      </w:r>
      <w:proofErr w:type="spellEnd"/>
      <w:r w:rsidRPr="00CB010B">
        <w:rPr>
          <w:rFonts w:ascii="Arial" w:eastAsia="Arial" w:hAnsi="Arial"/>
          <w:color w:val="000000"/>
          <w:spacing w:val="-1"/>
          <w:sz w:val="24"/>
          <w:lang w:val="fr-CA"/>
        </w:rPr>
        <w:t xml:space="preserve"> Cove </w:t>
      </w:r>
      <w:r>
        <w:rPr>
          <w:rFonts w:ascii="Arial" w:eastAsia="Arial" w:hAnsi="Arial"/>
          <w:color w:val="000000"/>
          <w:spacing w:val="-1"/>
          <w:sz w:val="24"/>
          <w:lang w:val="fr-CA"/>
        </w:rPr>
        <w:t xml:space="preserve">et le </w:t>
      </w:r>
      <w:r w:rsidRPr="003E55D1">
        <w:rPr>
          <w:rFonts w:ascii="Arial" w:eastAsia="Arial" w:hAnsi="Arial"/>
          <w:color w:val="000000"/>
          <w:spacing w:val="-1"/>
          <w:sz w:val="24"/>
          <w:lang w:val="fr-CA"/>
        </w:rPr>
        <w:t>Fonds mondial pour la nature</w:t>
      </w:r>
      <w:r w:rsidRPr="00CB010B">
        <w:rPr>
          <w:rFonts w:ascii="Arial" w:eastAsia="Arial" w:hAnsi="Arial"/>
          <w:color w:val="000000"/>
          <w:spacing w:val="-1"/>
          <w:sz w:val="24"/>
          <w:lang w:val="fr-CA"/>
        </w:rPr>
        <w:t xml:space="preserve"> </w:t>
      </w:r>
      <w:r w:rsidRPr="003E55D1">
        <w:rPr>
          <w:rFonts w:ascii="Arial" w:eastAsia="Arial" w:hAnsi="Arial"/>
          <w:color w:val="000000"/>
          <w:spacing w:val="-1"/>
          <w:sz w:val="24"/>
          <w:lang w:val="fr-CA"/>
        </w:rPr>
        <w:t>afin d</w:t>
      </w:r>
      <w:r w:rsidR="008638E1">
        <w:rPr>
          <w:rFonts w:ascii="Arial" w:eastAsia="Arial" w:hAnsi="Arial"/>
          <w:color w:val="000000"/>
          <w:spacing w:val="-1"/>
          <w:sz w:val="24"/>
          <w:lang w:val="fr-CA"/>
        </w:rPr>
        <w:t>’</w:t>
      </w:r>
      <w:r w:rsidRPr="003E55D1">
        <w:rPr>
          <w:rFonts w:ascii="Arial" w:eastAsia="Arial" w:hAnsi="Arial"/>
          <w:color w:val="000000"/>
          <w:spacing w:val="-1"/>
          <w:sz w:val="24"/>
          <w:lang w:val="fr-CA"/>
        </w:rPr>
        <w:t>atténuer les conflits entre les humains et les ours.</w:t>
      </w:r>
      <w:r w:rsidRPr="00CB010B">
        <w:rPr>
          <w:rFonts w:ascii="Arial" w:eastAsia="Arial" w:hAnsi="Arial"/>
          <w:color w:val="000000"/>
          <w:spacing w:val="-1"/>
          <w:sz w:val="24"/>
          <w:lang w:val="fr-CA"/>
        </w:rPr>
        <w:t xml:space="preserve"> </w:t>
      </w:r>
      <w:r w:rsidR="000E5D34">
        <w:rPr>
          <w:rFonts w:ascii="Arial" w:eastAsia="Arial" w:hAnsi="Arial"/>
          <w:color w:val="000000"/>
          <w:spacing w:val="-1"/>
          <w:sz w:val="24"/>
          <w:lang w:val="fr-CA"/>
        </w:rPr>
        <w:t xml:space="preserve">Les </w:t>
      </w:r>
      <w:r w:rsidR="000E5D34" w:rsidRPr="000E5D34">
        <w:rPr>
          <w:rFonts w:ascii="Arial" w:eastAsia="Arial" w:hAnsi="Arial"/>
          <w:color w:val="000000"/>
          <w:spacing w:val="-1"/>
          <w:sz w:val="24"/>
          <w:lang w:val="fr-CA"/>
        </w:rPr>
        <w:t xml:space="preserve">organisations régionales de ressources fauniques </w:t>
      </w:r>
      <w:r w:rsidR="000E5D34">
        <w:rPr>
          <w:rFonts w:ascii="Arial" w:eastAsia="Arial" w:hAnsi="Arial"/>
          <w:color w:val="000000"/>
          <w:spacing w:val="-1"/>
          <w:sz w:val="24"/>
          <w:lang w:val="fr-CA"/>
        </w:rPr>
        <w:t xml:space="preserve">présentent ensuite des mises à jour. </w:t>
      </w:r>
      <w:r w:rsidRPr="00CB010B">
        <w:rPr>
          <w:rFonts w:ascii="Arial" w:eastAsia="Arial" w:hAnsi="Arial"/>
          <w:color w:val="000000"/>
          <w:spacing w:val="-1"/>
          <w:sz w:val="24"/>
          <w:lang w:val="fr-CA"/>
        </w:rPr>
        <w:t xml:space="preserve">Ezra </w:t>
      </w:r>
      <w:r w:rsidR="000E5D34">
        <w:rPr>
          <w:rFonts w:ascii="Arial" w:eastAsia="Arial" w:hAnsi="Arial"/>
          <w:color w:val="000000"/>
          <w:spacing w:val="-1"/>
          <w:sz w:val="24"/>
          <w:lang w:val="fr-CA"/>
        </w:rPr>
        <w:t xml:space="preserve">indique que le </w:t>
      </w:r>
      <w:r w:rsidR="000E5D34" w:rsidRPr="000E5D34">
        <w:rPr>
          <w:rFonts w:ascii="Arial" w:eastAsia="Arial" w:hAnsi="Arial"/>
          <w:color w:val="000000"/>
          <w:spacing w:val="-1"/>
          <w:sz w:val="24"/>
          <w:lang w:val="fr-CA"/>
        </w:rPr>
        <w:t xml:space="preserve">Conseil de gestion de la faune de </w:t>
      </w:r>
      <w:proofErr w:type="spellStart"/>
      <w:r w:rsidR="000E5D34" w:rsidRPr="000E5D34">
        <w:rPr>
          <w:rFonts w:ascii="Arial" w:eastAsia="Arial" w:hAnsi="Arial"/>
          <w:color w:val="000000"/>
          <w:spacing w:val="-1"/>
          <w:sz w:val="24"/>
          <w:lang w:val="fr-CA"/>
        </w:rPr>
        <w:t>Qikiqtaaluk</w:t>
      </w:r>
      <w:proofErr w:type="spellEnd"/>
      <w:r w:rsidR="000E5D34" w:rsidRPr="000E5D34">
        <w:rPr>
          <w:rFonts w:ascii="Arial" w:eastAsia="Arial" w:hAnsi="Arial"/>
          <w:color w:val="000000"/>
          <w:spacing w:val="-1"/>
          <w:sz w:val="24"/>
          <w:lang w:val="fr-CA"/>
        </w:rPr>
        <w:t xml:space="preserve"> </w:t>
      </w:r>
      <w:r w:rsidR="000E5D34">
        <w:rPr>
          <w:rFonts w:ascii="Arial" w:eastAsia="Arial" w:hAnsi="Arial"/>
          <w:color w:val="000000"/>
          <w:spacing w:val="-1"/>
          <w:sz w:val="24"/>
          <w:lang w:val="fr-CA"/>
        </w:rPr>
        <w:t>n</w:t>
      </w:r>
      <w:r w:rsidR="000E5D34" w:rsidRPr="000E5D34">
        <w:rPr>
          <w:rFonts w:ascii="Arial" w:eastAsia="Arial" w:hAnsi="Arial"/>
          <w:color w:val="000000"/>
          <w:sz w:val="24"/>
          <w:lang w:val="fr-CA"/>
        </w:rPr>
        <w:t>e fournira pas de mise à jour officielle en raison de son mécontentement quant au refus de sa demande d</w:t>
      </w:r>
      <w:r w:rsidR="008638E1">
        <w:rPr>
          <w:rFonts w:ascii="Arial" w:eastAsia="Arial" w:hAnsi="Arial"/>
          <w:color w:val="000000"/>
          <w:sz w:val="24"/>
          <w:lang w:val="fr-CA"/>
        </w:rPr>
        <w:t>’</w:t>
      </w:r>
      <w:r w:rsidR="000E5D34" w:rsidRPr="000E5D34">
        <w:rPr>
          <w:rFonts w:ascii="Arial" w:eastAsia="Arial" w:hAnsi="Arial"/>
          <w:color w:val="000000"/>
          <w:sz w:val="24"/>
          <w:lang w:val="fr-CA"/>
        </w:rPr>
        <w:t>adhésion au</w:t>
      </w:r>
      <w:r w:rsidRPr="00CB010B">
        <w:rPr>
          <w:rFonts w:ascii="Arial" w:eastAsia="Arial" w:hAnsi="Arial"/>
          <w:color w:val="000000"/>
          <w:sz w:val="24"/>
          <w:lang w:val="fr-CA"/>
        </w:rPr>
        <w:t xml:space="preserve"> </w:t>
      </w:r>
      <w:r w:rsidR="00DF794F" w:rsidRPr="00CB010B">
        <w:rPr>
          <w:rFonts w:ascii="Arial" w:eastAsia="Arial" w:hAnsi="Arial"/>
          <w:color w:val="000000"/>
          <w:sz w:val="24"/>
          <w:lang w:val="fr-CA"/>
        </w:rPr>
        <w:t>CTOB</w:t>
      </w:r>
      <w:r w:rsidRPr="00CB010B">
        <w:rPr>
          <w:rFonts w:ascii="Arial" w:eastAsia="Arial" w:hAnsi="Arial"/>
          <w:color w:val="000000"/>
          <w:sz w:val="24"/>
          <w:lang w:val="fr-CA"/>
        </w:rPr>
        <w:t xml:space="preserve">. </w:t>
      </w:r>
      <w:r w:rsidR="000E5D34">
        <w:rPr>
          <w:rFonts w:ascii="Arial" w:eastAsia="Arial" w:hAnsi="Arial"/>
          <w:color w:val="000000"/>
          <w:sz w:val="24"/>
          <w:lang w:val="fr-CA"/>
        </w:rPr>
        <w:t>L</w:t>
      </w:r>
      <w:r w:rsidRPr="00CB010B">
        <w:rPr>
          <w:rFonts w:ascii="Arial" w:eastAsia="Arial" w:hAnsi="Arial"/>
          <w:color w:val="000000"/>
          <w:sz w:val="24"/>
          <w:lang w:val="fr-CA"/>
        </w:rPr>
        <w:t xml:space="preserve">e </w:t>
      </w:r>
      <w:r w:rsidR="000E5D34" w:rsidRPr="000E5D34">
        <w:rPr>
          <w:rFonts w:ascii="Arial" w:eastAsia="Arial" w:hAnsi="Arial"/>
          <w:color w:val="000000"/>
          <w:spacing w:val="-1"/>
          <w:sz w:val="24"/>
          <w:lang w:val="fr-CA"/>
        </w:rPr>
        <w:t xml:space="preserve">Conseil de gestion de la faune de </w:t>
      </w:r>
      <w:proofErr w:type="spellStart"/>
      <w:r w:rsidRPr="00CB010B">
        <w:rPr>
          <w:rFonts w:ascii="Arial" w:eastAsia="Arial" w:hAnsi="Arial"/>
          <w:color w:val="000000"/>
          <w:sz w:val="24"/>
          <w:lang w:val="fr-CA"/>
        </w:rPr>
        <w:t>Kivalliq</w:t>
      </w:r>
      <w:proofErr w:type="spellEnd"/>
      <w:r w:rsidRPr="00CB010B">
        <w:rPr>
          <w:rFonts w:ascii="Arial" w:eastAsia="Arial" w:hAnsi="Arial"/>
          <w:color w:val="000000"/>
          <w:sz w:val="24"/>
          <w:lang w:val="fr-CA"/>
        </w:rPr>
        <w:t xml:space="preserve"> </w:t>
      </w:r>
      <w:proofErr w:type="spellStart"/>
      <w:r w:rsidRPr="00CB010B">
        <w:rPr>
          <w:rFonts w:ascii="Arial" w:eastAsia="Arial" w:hAnsi="Arial"/>
          <w:color w:val="000000"/>
          <w:sz w:val="24"/>
          <w:lang w:val="fr-CA"/>
        </w:rPr>
        <w:t>Wildlife</w:t>
      </w:r>
      <w:proofErr w:type="spellEnd"/>
      <w:r w:rsidRPr="00CB010B">
        <w:rPr>
          <w:rFonts w:ascii="Arial" w:eastAsia="Arial" w:hAnsi="Arial"/>
          <w:color w:val="000000"/>
          <w:sz w:val="24"/>
          <w:lang w:val="fr-CA"/>
        </w:rPr>
        <w:t xml:space="preserve"> </w:t>
      </w:r>
      <w:proofErr w:type="spellStart"/>
      <w:r w:rsidRPr="00CB010B">
        <w:rPr>
          <w:rFonts w:ascii="Arial" w:eastAsia="Arial" w:hAnsi="Arial"/>
          <w:color w:val="000000"/>
          <w:sz w:val="24"/>
          <w:lang w:val="fr-CA"/>
        </w:rPr>
        <w:t>Board</w:t>
      </w:r>
      <w:proofErr w:type="spellEnd"/>
      <w:r w:rsidRPr="00CB010B">
        <w:rPr>
          <w:rFonts w:ascii="Arial" w:eastAsia="Arial" w:hAnsi="Arial"/>
          <w:color w:val="000000"/>
          <w:sz w:val="24"/>
          <w:lang w:val="fr-CA"/>
        </w:rPr>
        <w:t xml:space="preserve"> </w:t>
      </w:r>
      <w:r w:rsidR="000E5D34">
        <w:rPr>
          <w:rFonts w:ascii="Arial" w:eastAsia="Arial" w:hAnsi="Arial"/>
          <w:color w:val="000000"/>
          <w:sz w:val="24"/>
          <w:lang w:val="fr-CA"/>
        </w:rPr>
        <w:t xml:space="preserve">ne présente pas de mise à jour. </w:t>
      </w:r>
      <w:r w:rsidRPr="00CB010B">
        <w:rPr>
          <w:rFonts w:ascii="Arial" w:eastAsia="Arial" w:hAnsi="Arial"/>
          <w:color w:val="000000"/>
          <w:sz w:val="24"/>
          <w:lang w:val="fr-CA"/>
        </w:rPr>
        <w:t xml:space="preserve">Paul </w:t>
      </w:r>
      <w:proofErr w:type="spellStart"/>
      <w:r w:rsidRPr="00CB010B">
        <w:rPr>
          <w:rFonts w:ascii="Arial" w:eastAsia="Arial" w:hAnsi="Arial"/>
          <w:color w:val="000000"/>
          <w:sz w:val="24"/>
          <w:lang w:val="fr-CA"/>
        </w:rPr>
        <w:t>Ikuallaq</w:t>
      </w:r>
      <w:proofErr w:type="spellEnd"/>
      <w:r w:rsidRPr="00CB010B">
        <w:rPr>
          <w:rFonts w:ascii="Arial" w:eastAsia="Arial" w:hAnsi="Arial"/>
          <w:color w:val="000000"/>
          <w:sz w:val="24"/>
          <w:lang w:val="fr-CA"/>
        </w:rPr>
        <w:t xml:space="preserve"> </w:t>
      </w:r>
      <w:r w:rsidR="000E5D34">
        <w:rPr>
          <w:rFonts w:ascii="Arial" w:eastAsia="Arial" w:hAnsi="Arial"/>
          <w:color w:val="000000"/>
          <w:sz w:val="24"/>
          <w:lang w:val="fr-CA"/>
        </w:rPr>
        <w:t>fait le point pour le</w:t>
      </w:r>
      <w:r w:rsidRPr="00CB010B">
        <w:rPr>
          <w:rFonts w:ascii="Arial" w:eastAsia="Arial" w:hAnsi="Arial"/>
          <w:color w:val="000000"/>
          <w:sz w:val="24"/>
          <w:lang w:val="fr-CA"/>
        </w:rPr>
        <w:t xml:space="preserve"> </w:t>
      </w:r>
      <w:r w:rsidR="000E5D34">
        <w:rPr>
          <w:rFonts w:ascii="Arial" w:eastAsia="Arial" w:hAnsi="Arial"/>
          <w:color w:val="000000"/>
          <w:sz w:val="24"/>
          <w:lang w:val="fr-CA"/>
        </w:rPr>
        <w:t>Conseil régional de la faune de Kitikmeot</w:t>
      </w:r>
      <w:r w:rsidRPr="00CB010B">
        <w:rPr>
          <w:rFonts w:ascii="Arial" w:eastAsia="Arial" w:hAnsi="Arial"/>
          <w:color w:val="000000"/>
          <w:sz w:val="24"/>
          <w:lang w:val="fr-CA"/>
        </w:rPr>
        <w:t xml:space="preserve">. </w:t>
      </w:r>
      <w:r w:rsidR="001D5A14" w:rsidRPr="001D5A14">
        <w:rPr>
          <w:rFonts w:ascii="Arial" w:eastAsia="Arial" w:hAnsi="Arial"/>
          <w:color w:val="000000"/>
          <w:sz w:val="24"/>
          <w:lang w:val="fr-CA"/>
        </w:rPr>
        <w:t xml:space="preserve">Il fait part des préoccupations concernant la façon dont les chercheurs scientifiques occidentaux consultent les collectivités inuites </w:t>
      </w:r>
      <w:r w:rsidR="001D5A14">
        <w:rPr>
          <w:rFonts w:ascii="Arial" w:eastAsia="Arial" w:hAnsi="Arial"/>
          <w:color w:val="000000"/>
          <w:sz w:val="24"/>
          <w:lang w:val="fr-CA"/>
        </w:rPr>
        <w:t>et le fait qu</w:t>
      </w:r>
      <w:r w:rsidR="008638E1">
        <w:rPr>
          <w:rFonts w:ascii="Arial" w:eastAsia="Arial" w:hAnsi="Arial"/>
          <w:color w:val="000000"/>
          <w:sz w:val="24"/>
          <w:lang w:val="fr-CA"/>
        </w:rPr>
        <w:t>’</w:t>
      </w:r>
      <w:r w:rsidR="001D5A14">
        <w:rPr>
          <w:rFonts w:ascii="Arial" w:eastAsia="Arial" w:hAnsi="Arial"/>
          <w:color w:val="000000"/>
          <w:sz w:val="24"/>
          <w:lang w:val="fr-CA"/>
        </w:rPr>
        <w:t>ils n</w:t>
      </w:r>
      <w:r w:rsidR="008638E1">
        <w:rPr>
          <w:rFonts w:ascii="Arial" w:eastAsia="Arial" w:hAnsi="Arial"/>
          <w:color w:val="000000"/>
          <w:sz w:val="24"/>
          <w:lang w:val="fr-CA"/>
        </w:rPr>
        <w:t>’</w:t>
      </w:r>
      <w:r w:rsidR="001D5A14">
        <w:rPr>
          <w:rFonts w:ascii="Arial" w:eastAsia="Arial" w:hAnsi="Arial"/>
          <w:color w:val="000000"/>
          <w:sz w:val="24"/>
          <w:lang w:val="fr-CA"/>
        </w:rPr>
        <w:t>utilisent les connaissances des Inuits que lorsque celles</w:t>
      </w:r>
      <w:r w:rsidR="001D5A14">
        <w:rPr>
          <w:rFonts w:ascii="Arial" w:eastAsia="Arial" w:hAnsi="Arial"/>
          <w:color w:val="000000"/>
          <w:sz w:val="24"/>
          <w:lang w:val="fr-CA"/>
        </w:rPr>
        <w:noBreakHyphen/>
        <w:t>ci leur conviennent. Il indique que le Conseil régional de la faune de Kitikmeot</w:t>
      </w:r>
      <w:r w:rsidR="001D5A14" w:rsidRPr="00CB010B">
        <w:rPr>
          <w:rFonts w:ascii="Arial" w:eastAsia="Arial" w:hAnsi="Arial"/>
          <w:color w:val="000000"/>
          <w:sz w:val="24"/>
          <w:lang w:val="fr-CA"/>
        </w:rPr>
        <w:t xml:space="preserve"> </w:t>
      </w:r>
      <w:r w:rsidR="001D5A14">
        <w:rPr>
          <w:rFonts w:ascii="Arial" w:eastAsia="Arial" w:hAnsi="Arial"/>
          <w:color w:val="000000"/>
          <w:sz w:val="24"/>
          <w:lang w:val="fr-CA"/>
        </w:rPr>
        <w:t>élaborera un cadre de gestion fondé sur les priorités des Inuits et l</w:t>
      </w:r>
      <w:r w:rsidR="008638E1">
        <w:rPr>
          <w:rFonts w:ascii="Arial" w:eastAsia="Arial" w:hAnsi="Arial"/>
          <w:color w:val="000000"/>
          <w:sz w:val="24"/>
          <w:lang w:val="fr-CA"/>
        </w:rPr>
        <w:t>’</w:t>
      </w:r>
      <w:r w:rsidRPr="00CB010B">
        <w:rPr>
          <w:rFonts w:ascii="Arial" w:eastAsia="Arial" w:hAnsi="Arial"/>
          <w:color w:val="000000"/>
          <w:sz w:val="24"/>
          <w:lang w:val="fr-CA"/>
        </w:rPr>
        <w:t xml:space="preserve">Inuit </w:t>
      </w:r>
      <w:proofErr w:type="spellStart"/>
      <w:r w:rsidRPr="00CB010B">
        <w:rPr>
          <w:rFonts w:ascii="Arial" w:eastAsia="Arial" w:hAnsi="Arial"/>
          <w:color w:val="000000"/>
          <w:sz w:val="24"/>
          <w:lang w:val="fr-CA"/>
        </w:rPr>
        <w:t>Qaujimajatuqangit</w:t>
      </w:r>
      <w:proofErr w:type="spellEnd"/>
      <w:r w:rsidRPr="00CB010B">
        <w:rPr>
          <w:rFonts w:ascii="Arial" w:eastAsia="Arial" w:hAnsi="Arial"/>
          <w:color w:val="000000"/>
          <w:sz w:val="24"/>
          <w:lang w:val="fr-CA"/>
        </w:rPr>
        <w:t xml:space="preserve"> </w:t>
      </w:r>
      <w:r w:rsidR="001D5A14">
        <w:rPr>
          <w:rFonts w:ascii="Arial" w:eastAsia="Arial" w:hAnsi="Arial"/>
          <w:color w:val="000000"/>
          <w:sz w:val="24"/>
          <w:lang w:val="fr-CA"/>
        </w:rPr>
        <w:t xml:space="preserve">(connaissances traditionnelles des Inuits) et cherchera à obtenir les données scientifiques </w:t>
      </w:r>
      <w:r w:rsidR="001D5A14" w:rsidRPr="001D5A14">
        <w:rPr>
          <w:rFonts w:ascii="Arial" w:eastAsia="Arial" w:hAnsi="Arial"/>
          <w:color w:val="000000"/>
          <w:sz w:val="24"/>
          <w:lang w:val="fr-CA"/>
        </w:rPr>
        <w:t xml:space="preserve">dont il a besoin pour répondre à ces priorités. </w:t>
      </w:r>
      <w:r w:rsidR="001D5A14">
        <w:rPr>
          <w:rFonts w:ascii="Arial" w:eastAsia="Arial" w:hAnsi="Arial"/>
          <w:color w:val="000000"/>
          <w:sz w:val="24"/>
          <w:lang w:val="fr-CA"/>
        </w:rPr>
        <w:t>Puis,</w:t>
      </w:r>
      <w:r w:rsidRPr="00CB010B">
        <w:rPr>
          <w:rFonts w:ascii="Arial" w:eastAsia="Arial" w:hAnsi="Arial"/>
          <w:color w:val="000000"/>
          <w:sz w:val="24"/>
          <w:lang w:val="fr-CA"/>
        </w:rPr>
        <w:t xml:space="preserve"> Pamela Wong, </w:t>
      </w:r>
      <w:r w:rsidR="001D5A14">
        <w:rPr>
          <w:rFonts w:ascii="Arial" w:eastAsia="Arial" w:hAnsi="Arial"/>
          <w:color w:val="000000"/>
          <w:sz w:val="24"/>
          <w:lang w:val="fr-CA"/>
        </w:rPr>
        <w:t>également du</w:t>
      </w:r>
      <w:r w:rsidRPr="00CB010B">
        <w:rPr>
          <w:rFonts w:ascii="Arial" w:eastAsia="Arial" w:hAnsi="Arial"/>
          <w:color w:val="000000"/>
          <w:sz w:val="24"/>
          <w:lang w:val="fr-CA"/>
        </w:rPr>
        <w:t xml:space="preserve"> </w:t>
      </w:r>
      <w:r w:rsidR="000E5D34">
        <w:rPr>
          <w:rFonts w:ascii="Arial" w:eastAsia="Arial" w:hAnsi="Arial"/>
          <w:color w:val="000000"/>
          <w:sz w:val="24"/>
          <w:lang w:val="fr-CA"/>
        </w:rPr>
        <w:t>Conseil régional de la faune de Kitikmeot</w:t>
      </w:r>
      <w:r w:rsidR="001D5A14">
        <w:rPr>
          <w:rFonts w:ascii="Arial" w:eastAsia="Arial" w:hAnsi="Arial"/>
          <w:color w:val="000000"/>
          <w:sz w:val="24"/>
          <w:lang w:val="fr-CA"/>
        </w:rPr>
        <w:t xml:space="preserve">, souligne </w:t>
      </w:r>
      <w:r w:rsidR="007C3420" w:rsidRPr="007C3420">
        <w:rPr>
          <w:rFonts w:ascii="Arial" w:eastAsia="Arial" w:hAnsi="Arial"/>
          <w:color w:val="000000"/>
          <w:sz w:val="24"/>
          <w:lang w:val="fr-CA"/>
        </w:rPr>
        <w:t>la nécessité de tenir compte de l</w:t>
      </w:r>
      <w:r w:rsidR="008638E1">
        <w:rPr>
          <w:rFonts w:ascii="Arial" w:eastAsia="Arial" w:hAnsi="Arial"/>
          <w:color w:val="000000"/>
          <w:sz w:val="24"/>
          <w:lang w:val="fr-CA"/>
        </w:rPr>
        <w:t>’</w:t>
      </w:r>
      <w:r w:rsidR="007C3420" w:rsidRPr="007C3420">
        <w:rPr>
          <w:rFonts w:ascii="Arial" w:eastAsia="Arial" w:hAnsi="Arial"/>
          <w:color w:val="000000"/>
          <w:sz w:val="24"/>
          <w:lang w:val="fr-CA"/>
        </w:rPr>
        <w:t>éthique lorsqu</w:t>
      </w:r>
      <w:r w:rsidR="008638E1">
        <w:rPr>
          <w:rFonts w:ascii="Arial" w:eastAsia="Arial" w:hAnsi="Arial"/>
          <w:color w:val="000000"/>
          <w:sz w:val="24"/>
          <w:lang w:val="fr-CA"/>
        </w:rPr>
        <w:t>’</w:t>
      </w:r>
      <w:r w:rsidR="007C3420" w:rsidRPr="007C3420">
        <w:rPr>
          <w:rFonts w:ascii="Arial" w:eastAsia="Arial" w:hAnsi="Arial"/>
          <w:color w:val="000000"/>
          <w:sz w:val="24"/>
          <w:lang w:val="fr-CA"/>
        </w:rPr>
        <w:t xml:space="preserve">on travaille sur des sujets qui ont </w:t>
      </w:r>
      <w:r w:rsidR="005E6A63">
        <w:rPr>
          <w:rFonts w:ascii="Arial" w:eastAsia="Arial" w:hAnsi="Arial"/>
          <w:color w:val="000000"/>
          <w:sz w:val="24"/>
          <w:lang w:val="fr-CA"/>
        </w:rPr>
        <w:t>des incidences</w:t>
      </w:r>
      <w:r w:rsidR="007C3420" w:rsidRPr="007C3420">
        <w:rPr>
          <w:rFonts w:ascii="Arial" w:eastAsia="Arial" w:hAnsi="Arial"/>
          <w:color w:val="000000"/>
          <w:sz w:val="24"/>
          <w:lang w:val="fr-CA"/>
        </w:rPr>
        <w:t xml:space="preserve"> sur les collectivités.</w:t>
      </w:r>
    </w:p>
    <w:p w14:paraId="0EABAE27" w14:textId="4D5A1331" w:rsidR="005C12EF" w:rsidRPr="00CB010B" w:rsidRDefault="005E6A63">
      <w:pPr>
        <w:spacing w:before="122" w:line="276" w:lineRule="exact"/>
        <w:ind w:right="72"/>
        <w:textAlignment w:val="baseline"/>
        <w:rPr>
          <w:rFonts w:ascii="Arial" w:eastAsia="Arial" w:hAnsi="Arial"/>
          <w:color w:val="000000"/>
          <w:spacing w:val="-1"/>
          <w:sz w:val="24"/>
          <w:lang w:val="fr-CA"/>
        </w:rPr>
      </w:pPr>
      <w:r w:rsidRPr="005E6A63">
        <w:rPr>
          <w:rFonts w:ascii="Arial" w:eastAsia="Arial" w:hAnsi="Arial"/>
          <w:color w:val="000000"/>
          <w:spacing w:val="-1"/>
          <w:sz w:val="24"/>
          <w:lang w:val="fr-CA"/>
        </w:rPr>
        <w:t xml:space="preserve">Alyssa Bohart et Amélie Roberto-Charron font ensuite le point </w:t>
      </w:r>
      <w:r>
        <w:rPr>
          <w:rFonts w:ascii="Arial" w:eastAsia="Arial" w:hAnsi="Arial"/>
          <w:color w:val="000000"/>
          <w:spacing w:val="-1"/>
          <w:sz w:val="24"/>
          <w:lang w:val="fr-CA"/>
        </w:rPr>
        <w:t>s</w:t>
      </w:r>
      <w:r w:rsidRPr="005E6A63">
        <w:rPr>
          <w:rFonts w:ascii="Arial" w:eastAsia="Arial" w:hAnsi="Arial"/>
          <w:color w:val="000000"/>
          <w:spacing w:val="-1"/>
          <w:sz w:val="24"/>
          <w:lang w:val="fr-CA"/>
        </w:rPr>
        <w:t>ur le</w:t>
      </w:r>
      <w:r>
        <w:rPr>
          <w:rFonts w:ascii="Arial" w:eastAsia="Arial" w:hAnsi="Arial"/>
          <w:color w:val="000000"/>
          <w:spacing w:val="-1"/>
          <w:sz w:val="24"/>
          <w:lang w:val="fr-CA"/>
        </w:rPr>
        <w:t>s activités du</w:t>
      </w:r>
      <w:r w:rsidRPr="005E6A63">
        <w:rPr>
          <w:rFonts w:ascii="Arial" w:eastAsia="Arial" w:hAnsi="Arial"/>
          <w:color w:val="000000"/>
          <w:spacing w:val="-1"/>
          <w:sz w:val="24"/>
          <w:lang w:val="fr-CA"/>
        </w:rPr>
        <w:t xml:space="preserve"> gouvernement du Nunavut</w:t>
      </w:r>
      <w:r>
        <w:rPr>
          <w:rFonts w:ascii="Arial" w:eastAsia="Arial" w:hAnsi="Arial"/>
          <w:color w:val="000000"/>
          <w:spacing w:val="-1"/>
          <w:sz w:val="24"/>
          <w:lang w:val="fr-CA"/>
        </w:rPr>
        <w:t>.</w:t>
      </w:r>
      <w:r w:rsidRPr="005E6A63">
        <w:rPr>
          <w:rFonts w:ascii="Arial" w:eastAsia="Arial" w:hAnsi="Arial"/>
          <w:color w:val="000000"/>
          <w:spacing w:val="-1"/>
          <w:sz w:val="24"/>
          <w:lang w:val="fr-CA"/>
        </w:rPr>
        <w:t xml:space="preserve"> </w:t>
      </w:r>
      <w:r w:rsidRPr="00CB010B">
        <w:rPr>
          <w:rFonts w:ascii="Arial" w:eastAsia="Arial" w:hAnsi="Arial"/>
          <w:color w:val="000000"/>
          <w:spacing w:val="-1"/>
          <w:sz w:val="24"/>
          <w:lang w:val="fr-CA"/>
        </w:rPr>
        <w:t xml:space="preserve">Amélie </w:t>
      </w:r>
      <w:r w:rsidR="00B4250E">
        <w:rPr>
          <w:rFonts w:ascii="Arial" w:eastAsia="Arial" w:hAnsi="Arial"/>
          <w:color w:val="000000"/>
          <w:spacing w:val="-1"/>
          <w:sz w:val="24"/>
          <w:lang w:val="fr-CA"/>
        </w:rPr>
        <w:t xml:space="preserve">fait une mise à jour sur la recherche en soulignant que le gouvernement </w:t>
      </w:r>
      <w:r w:rsidR="00B4250E" w:rsidRPr="005E6A63">
        <w:rPr>
          <w:rFonts w:ascii="Arial" w:eastAsia="Arial" w:hAnsi="Arial"/>
          <w:color w:val="000000"/>
          <w:spacing w:val="-1"/>
          <w:sz w:val="24"/>
          <w:lang w:val="fr-CA"/>
        </w:rPr>
        <w:t>du Nunavut</w:t>
      </w:r>
      <w:r w:rsidR="00B4250E" w:rsidRPr="00CB010B">
        <w:rPr>
          <w:rFonts w:ascii="Arial" w:eastAsia="Arial" w:hAnsi="Arial"/>
          <w:color w:val="000000"/>
          <w:spacing w:val="-1"/>
          <w:sz w:val="24"/>
          <w:lang w:val="fr-CA"/>
        </w:rPr>
        <w:t xml:space="preserve"> </w:t>
      </w:r>
      <w:r w:rsidR="00B4250E">
        <w:rPr>
          <w:rFonts w:ascii="Arial" w:eastAsia="Arial" w:hAnsi="Arial"/>
          <w:color w:val="000000"/>
          <w:spacing w:val="-1"/>
          <w:sz w:val="24"/>
          <w:lang w:val="fr-CA"/>
        </w:rPr>
        <w:t>a mené ou soutenu de récentes évaluations des sous</w:t>
      </w:r>
      <w:r w:rsidR="00B4250E">
        <w:rPr>
          <w:rFonts w:ascii="Arial" w:eastAsia="Arial" w:hAnsi="Arial"/>
          <w:color w:val="000000"/>
          <w:spacing w:val="-1"/>
          <w:sz w:val="24"/>
          <w:lang w:val="fr-CA"/>
        </w:rPr>
        <w:noBreakHyphen/>
        <w:t xml:space="preserve">populations </w:t>
      </w:r>
      <w:r w:rsidR="006E5E54">
        <w:rPr>
          <w:rFonts w:ascii="Arial" w:eastAsia="Arial" w:hAnsi="Arial"/>
          <w:color w:val="000000"/>
          <w:spacing w:val="-1"/>
          <w:sz w:val="24"/>
          <w:lang w:val="fr-CA"/>
        </w:rPr>
        <w:t xml:space="preserve">du détroit de </w:t>
      </w:r>
      <w:r w:rsidRPr="00CB010B">
        <w:rPr>
          <w:rFonts w:ascii="Arial" w:eastAsia="Arial" w:hAnsi="Arial"/>
          <w:color w:val="000000"/>
          <w:spacing w:val="-1"/>
          <w:sz w:val="24"/>
          <w:lang w:val="fr-CA"/>
        </w:rPr>
        <w:t>Davis (D</w:t>
      </w:r>
      <w:r w:rsidR="006E5E54">
        <w:rPr>
          <w:rFonts w:ascii="Arial" w:eastAsia="Arial" w:hAnsi="Arial"/>
          <w:color w:val="000000"/>
          <w:spacing w:val="-1"/>
          <w:sz w:val="24"/>
          <w:lang w:val="fr-CA"/>
        </w:rPr>
        <w:t>D</w:t>
      </w:r>
      <w:r w:rsidRPr="00CB010B">
        <w:rPr>
          <w:rFonts w:ascii="Arial" w:eastAsia="Arial" w:hAnsi="Arial"/>
          <w:color w:val="000000"/>
          <w:spacing w:val="-1"/>
          <w:sz w:val="24"/>
          <w:lang w:val="fr-CA"/>
        </w:rPr>
        <w:t xml:space="preserve">), </w:t>
      </w:r>
      <w:r w:rsidR="006E5E54">
        <w:rPr>
          <w:rFonts w:ascii="Arial" w:eastAsia="Arial" w:hAnsi="Arial"/>
          <w:color w:val="000000"/>
          <w:spacing w:val="-1"/>
          <w:sz w:val="24"/>
          <w:lang w:val="fr-CA"/>
        </w:rPr>
        <w:t>du sud de la baie d</w:t>
      </w:r>
      <w:r w:rsidR="008638E1">
        <w:rPr>
          <w:rFonts w:ascii="Arial" w:eastAsia="Arial" w:hAnsi="Arial"/>
          <w:color w:val="000000"/>
          <w:spacing w:val="-1"/>
          <w:sz w:val="24"/>
          <w:lang w:val="fr-CA"/>
        </w:rPr>
        <w:t>’</w:t>
      </w:r>
      <w:r w:rsidRPr="00CB010B">
        <w:rPr>
          <w:rFonts w:ascii="Arial" w:eastAsia="Arial" w:hAnsi="Arial"/>
          <w:color w:val="000000"/>
          <w:spacing w:val="-1"/>
          <w:sz w:val="24"/>
          <w:lang w:val="fr-CA"/>
        </w:rPr>
        <w:t>Hudson (S</w:t>
      </w:r>
      <w:r w:rsidR="008C0342">
        <w:rPr>
          <w:rFonts w:ascii="Arial" w:eastAsia="Arial" w:hAnsi="Arial"/>
          <w:color w:val="000000"/>
          <w:spacing w:val="-1"/>
          <w:sz w:val="24"/>
          <w:lang w:val="fr-CA"/>
        </w:rPr>
        <w:t>B</w:t>
      </w:r>
      <w:r w:rsidRPr="00CB010B">
        <w:rPr>
          <w:rFonts w:ascii="Arial" w:eastAsia="Arial" w:hAnsi="Arial"/>
          <w:color w:val="000000"/>
          <w:spacing w:val="-1"/>
          <w:sz w:val="24"/>
          <w:lang w:val="fr-CA"/>
        </w:rPr>
        <w:t xml:space="preserve">H) </w:t>
      </w:r>
      <w:r w:rsidR="006E5E54">
        <w:rPr>
          <w:rFonts w:ascii="Arial" w:eastAsia="Arial" w:hAnsi="Arial"/>
          <w:color w:val="000000"/>
          <w:spacing w:val="-1"/>
          <w:sz w:val="24"/>
          <w:lang w:val="fr-CA"/>
        </w:rPr>
        <w:t>et de l</w:t>
      </w:r>
      <w:r w:rsidR="008638E1">
        <w:rPr>
          <w:rFonts w:ascii="Arial" w:eastAsia="Arial" w:hAnsi="Arial"/>
          <w:color w:val="000000"/>
          <w:spacing w:val="-1"/>
          <w:sz w:val="24"/>
          <w:lang w:val="fr-CA"/>
        </w:rPr>
        <w:t>’</w:t>
      </w:r>
      <w:r w:rsidR="006E5E54">
        <w:rPr>
          <w:rFonts w:ascii="Arial" w:eastAsia="Arial" w:hAnsi="Arial"/>
          <w:color w:val="000000"/>
          <w:spacing w:val="-1"/>
          <w:sz w:val="24"/>
          <w:lang w:val="fr-CA"/>
        </w:rPr>
        <w:t>ouest de la baie d</w:t>
      </w:r>
      <w:r w:rsidR="008638E1">
        <w:rPr>
          <w:rFonts w:ascii="Arial" w:eastAsia="Arial" w:hAnsi="Arial"/>
          <w:color w:val="000000"/>
          <w:spacing w:val="-1"/>
          <w:sz w:val="24"/>
          <w:lang w:val="fr-CA"/>
        </w:rPr>
        <w:t>’</w:t>
      </w:r>
      <w:r w:rsidR="006E5E54" w:rsidRPr="00CB010B">
        <w:rPr>
          <w:rFonts w:ascii="Arial" w:eastAsia="Arial" w:hAnsi="Arial"/>
          <w:color w:val="000000"/>
          <w:spacing w:val="-1"/>
          <w:sz w:val="24"/>
          <w:lang w:val="fr-CA"/>
        </w:rPr>
        <w:t xml:space="preserve">Hudson </w:t>
      </w:r>
      <w:r w:rsidRPr="00CB010B">
        <w:rPr>
          <w:rFonts w:ascii="Arial" w:eastAsia="Arial" w:hAnsi="Arial"/>
          <w:color w:val="000000"/>
          <w:spacing w:val="-1"/>
          <w:sz w:val="24"/>
          <w:lang w:val="fr-CA"/>
        </w:rPr>
        <w:t>(</w:t>
      </w:r>
      <w:r w:rsidR="006E5E54">
        <w:rPr>
          <w:rFonts w:ascii="Arial" w:eastAsia="Arial" w:hAnsi="Arial"/>
          <w:color w:val="000000"/>
          <w:spacing w:val="-1"/>
          <w:sz w:val="24"/>
          <w:lang w:val="fr-CA"/>
        </w:rPr>
        <w:t>O</w:t>
      </w:r>
      <w:r w:rsidR="003E12BA">
        <w:rPr>
          <w:rFonts w:ascii="Arial" w:eastAsia="Arial" w:hAnsi="Arial"/>
          <w:color w:val="000000"/>
          <w:spacing w:val="-1"/>
          <w:sz w:val="24"/>
          <w:lang w:val="fr-CA"/>
        </w:rPr>
        <w:t>B</w:t>
      </w:r>
      <w:r w:rsidRPr="00CB010B">
        <w:rPr>
          <w:rFonts w:ascii="Arial" w:eastAsia="Arial" w:hAnsi="Arial"/>
          <w:color w:val="000000"/>
          <w:spacing w:val="-1"/>
          <w:sz w:val="24"/>
          <w:lang w:val="fr-CA"/>
        </w:rPr>
        <w:t>H)</w:t>
      </w:r>
      <w:r w:rsidR="006E5E54">
        <w:rPr>
          <w:rFonts w:ascii="Arial" w:eastAsia="Arial" w:hAnsi="Arial"/>
          <w:color w:val="000000"/>
          <w:spacing w:val="-1"/>
          <w:sz w:val="24"/>
          <w:lang w:val="fr-CA"/>
        </w:rPr>
        <w:t>, que le rapport DD est finalisé et qu</w:t>
      </w:r>
      <w:r w:rsidR="008638E1">
        <w:rPr>
          <w:rFonts w:ascii="Arial" w:eastAsia="Arial" w:hAnsi="Arial"/>
          <w:color w:val="000000"/>
          <w:spacing w:val="-1"/>
          <w:sz w:val="24"/>
          <w:lang w:val="fr-CA"/>
        </w:rPr>
        <w:t>’</w:t>
      </w:r>
      <w:r w:rsidR="006E5E54">
        <w:rPr>
          <w:rFonts w:ascii="Arial" w:eastAsia="Arial" w:hAnsi="Arial"/>
          <w:color w:val="000000"/>
          <w:spacing w:val="-1"/>
          <w:sz w:val="24"/>
          <w:lang w:val="fr-CA"/>
        </w:rPr>
        <w:t>es les rapports </w:t>
      </w:r>
      <w:r w:rsidRPr="00CB010B">
        <w:rPr>
          <w:rFonts w:ascii="Arial" w:eastAsia="Arial" w:hAnsi="Arial"/>
          <w:color w:val="000000"/>
          <w:spacing w:val="-1"/>
          <w:sz w:val="24"/>
          <w:lang w:val="fr-CA"/>
        </w:rPr>
        <w:t>S</w:t>
      </w:r>
      <w:r w:rsidR="003E12BA">
        <w:rPr>
          <w:rFonts w:ascii="Arial" w:eastAsia="Arial" w:hAnsi="Arial"/>
          <w:color w:val="000000"/>
          <w:spacing w:val="-1"/>
          <w:sz w:val="24"/>
          <w:lang w:val="fr-CA"/>
        </w:rPr>
        <w:t>B</w:t>
      </w:r>
      <w:r w:rsidRPr="00CB010B">
        <w:rPr>
          <w:rFonts w:ascii="Arial" w:eastAsia="Arial" w:hAnsi="Arial"/>
          <w:color w:val="000000"/>
          <w:spacing w:val="-1"/>
          <w:sz w:val="24"/>
          <w:lang w:val="fr-CA"/>
        </w:rPr>
        <w:t xml:space="preserve">H </w:t>
      </w:r>
      <w:r w:rsidR="006E5E54">
        <w:rPr>
          <w:rFonts w:ascii="Arial" w:eastAsia="Arial" w:hAnsi="Arial"/>
          <w:color w:val="000000"/>
          <w:spacing w:val="-1"/>
          <w:sz w:val="24"/>
          <w:lang w:val="fr-CA"/>
        </w:rPr>
        <w:t>et</w:t>
      </w:r>
      <w:r w:rsidRPr="00CB010B">
        <w:rPr>
          <w:rFonts w:ascii="Arial" w:eastAsia="Arial" w:hAnsi="Arial"/>
          <w:color w:val="000000"/>
          <w:spacing w:val="-1"/>
          <w:sz w:val="24"/>
          <w:lang w:val="fr-CA"/>
        </w:rPr>
        <w:t xml:space="preserve"> </w:t>
      </w:r>
      <w:r w:rsidR="00AE5489">
        <w:rPr>
          <w:rFonts w:ascii="Arial" w:eastAsia="Arial" w:hAnsi="Arial"/>
          <w:color w:val="000000"/>
          <w:spacing w:val="-1"/>
          <w:sz w:val="24"/>
          <w:lang w:val="fr-CA"/>
        </w:rPr>
        <w:t>O</w:t>
      </w:r>
      <w:r w:rsidR="003E12BA">
        <w:rPr>
          <w:rFonts w:ascii="Arial" w:eastAsia="Arial" w:hAnsi="Arial"/>
          <w:color w:val="000000"/>
          <w:spacing w:val="-1"/>
          <w:sz w:val="24"/>
          <w:lang w:val="fr-CA"/>
        </w:rPr>
        <w:t>B</w:t>
      </w:r>
      <w:r w:rsidRPr="00CB010B">
        <w:rPr>
          <w:rFonts w:ascii="Arial" w:eastAsia="Arial" w:hAnsi="Arial"/>
          <w:color w:val="000000"/>
          <w:spacing w:val="-1"/>
          <w:sz w:val="24"/>
          <w:lang w:val="fr-CA"/>
        </w:rPr>
        <w:t xml:space="preserve">H </w:t>
      </w:r>
      <w:r w:rsidR="006E5E54">
        <w:rPr>
          <w:rFonts w:ascii="Arial" w:eastAsia="Arial" w:hAnsi="Arial"/>
          <w:color w:val="000000"/>
          <w:spacing w:val="-1"/>
          <w:sz w:val="24"/>
          <w:lang w:val="fr-CA"/>
        </w:rPr>
        <w:t xml:space="preserve">seront finalisés après les </w:t>
      </w:r>
      <w:r w:rsidRPr="00CB010B">
        <w:rPr>
          <w:rFonts w:ascii="Arial" w:eastAsia="Arial" w:hAnsi="Arial"/>
          <w:color w:val="000000"/>
          <w:spacing w:val="-1"/>
          <w:sz w:val="24"/>
          <w:lang w:val="fr-CA"/>
        </w:rPr>
        <w:t xml:space="preserve">consultations </w:t>
      </w:r>
      <w:r w:rsidR="006E5E54">
        <w:rPr>
          <w:rFonts w:ascii="Arial" w:eastAsia="Arial" w:hAnsi="Arial"/>
          <w:color w:val="000000"/>
          <w:spacing w:val="-1"/>
          <w:sz w:val="24"/>
          <w:lang w:val="fr-CA"/>
        </w:rPr>
        <w:t>des collectivités dont les dates ne sont pas encore fixées</w:t>
      </w:r>
      <w:r w:rsidRPr="00CB010B">
        <w:rPr>
          <w:rFonts w:ascii="Arial" w:eastAsia="Arial" w:hAnsi="Arial"/>
          <w:color w:val="000000"/>
          <w:spacing w:val="-1"/>
          <w:sz w:val="24"/>
          <w:lang w:val="fr-CA"/>
        </w:rPr>
        <w:t xml:space="preserve">. </w:t>
      </w:r>
      <w:r w:rsidR="006E5E54">
        <w:rPr>
          <w:rFonts w:ascii="Arial" w:eastAsia="Arial" w:hAnsi="Arial"/>
          <w:color w:val="000000"/>
          <w:spacing w:val="-1"/>
          <w:sz w:val="24"/>
          <w:lang w:val="fr-CA"/>
        </w:rPr>
        <w:t>Elle indique que la planification d</w:t>
      </w:r>
      <w:r w:rsidR="008638E1">
        <w:rPr>
          <w:rFonts w:ascii="Arial" w:eastAsia="Arial" w:hAnsi="Arial"/>
          <w:color w:val="000000"/>
          <w:spacing w:val="-1"/>
          <w:sz w:val="24"/>
          <w:lang w:val="fr-CA"/>
        </w:rPr>
        <w:t>’</w:t>
      </w:r>
      <w:r w:rsidR="006E5E54">
        <w:rPr>
          <w:rFonts w:ascii="Arial" w:eastAsia="Arial" w:hAnsi="Arial"/>
          <w:color w:val="000000"/>
          <w:spacing w:val="-1"/>
          <w:sz w:val="24"/>
          <w:lang w:val="fr-CA"/>
        </w:rPr>
        <w:t xml:space="preserve">un relevé </w:t>
      </w:r>
      <w:r w:rsidR="009466C0">
        <w:rPr>
          <w:rFonts w:ascii="Arial" w:eastAsia="Arial" w:hAnsi="Arial"/>
          <w:color w:val="000000"/>
          <w:spacing w:val="-1"/>
          <w:sz w:val="24"/>
          <w:lang w:val="fr-CA"/>
        </w:rPr>
        <w:t xml:space="preserve">(combinant </w:t>
      </w:r>
      <w:r w:rsidR="009466C0" w:rsidRPr="009466C0">
        <w:rPr>
          <w:rFonts w:ascii="Arial" w:eastAsia="Arial" w:hAnsi="Arial"/>
          <w:color w:val="000000"/>
          <w:spacing w:val="-1"/>
          <w:sz w:val="24"/>
          <w:lang w:val="fr-CA"/>
        </w:rPr>
        <w:t xml:space="preserve">dénombrement aérien </w:t>
      </w:r>
      <w:r w:rsidR="009466C0">
        <w:rPr>
          <w:rFonts w:ascii="Arial" w:eastAsia="Arial" w:hAnsi="Arial"/>
          <w:color w:val="000000"/>
          <w:spacing w:val="-1"/>
          <w:sz w:val="24"/>
          <w:lang w:val="fr-CA"/>
        </w:rPr>
        <w:t xml:space="preserve">et prise de biopsies par fléchettes) </w:t>
      </w:r>
      <w:r w:rsidR="009466C0" w:rsidRPr="009466C0">
        <w:rPr>
          <w:rFonts w:ascii="Arial" w:eastAsia="Arial" w:hAnsi="Arial"/>
          <w:color w:val="000000"/>
          <w:spacing w:val="-1"/>
          <w:sz w:val="24"/>
          <w:lang w:val="fr-CA"/>
        </w:rPr>
        <w:t>de la sous-population du détroit de Lancaster</w:t>
      </w:r>
      <w:r w:rsidRPr="00CB010B">
        <w:rPr>
          <w:rFonts w:ascii="Arial" w:eastAsia="Arial" w:hAnsi="Arial"/>
          <w:color w:val="000000"/>
          <w:spacing w:val="-1"/>
          <w:sz w:val="24"/>
          <w:lang w:val="fr-CA"/>
        </w:rPr>
        <w:t xml:space="preserve"> </w:t>
      </w:r>
      <w:r w:rsidR="009466C0">
        <w:rPr>
          <w:rFonts w:ascii="Arial" w:eastAsia="Arial" w:hAnsi="Arial"/>
          <w:color w:val="000000"/>
          <w:spacing w:val="-1"/>
          <w:sz w:val="24"/>
          <w:lang w:val="fr-CA"/>
        </w:rPr>
        <w:t>(DL) à l</w:t>
      </w:r>
      <w:r w:rsidR="008638E1">
        <w:rPr>
          <w:rFonts w:ascii="Arial" w:eastAsia="Arial" w:hAnsi="Arial"/>
          <w:color w:val="000000"/>
          <w:spacing w:val="-1"/>
          <w:sz w:val="24"/>
          <w:lang w:val="fr-CA"/>
        </w:rPr>
        <w:t>’</w:t>
      </w:r>
      <w:r w:rsidR="009466C0">
        <w:rPr>
          <w:rFonts w:ascii="Arial" w:eastAsia="Arial" w:hAnsi="Arial"/>
          <w:color w:val="000000"/>
          <w:spacing w:val="-1"/>
          <w:sz w:val="24"/>
          <w:lang w:val="fr-CA"/>
        </w:rPr>
        <w:t xml:space="preserve">hiver et au printemps de </w:t>
      </w:r>
      <w:r w:rsidRPr="00CB010B">
        <w:rPr>
          <w:rFonts w:ascii="Arial" w:eastAsia="Arial" w:hAnsi="Arial"/>
          <w:color w:val="000000"/>
          <w:spacing w:val="-1"/>
          <w:sz w:val="24"/>
          <w:lang w:val="fr-CA"/>
        </w:rPr>
        <w:t xml:space="preserve">2023 </w:t>
      </w:r>
      <w:r w:rsidR="009466C0">
        <w:rPr>
          <w:rFonts w:ascii="Arial" w:eastAsia="Arial" w:hAnsi="Arial"/>
          <w:color w:val="000000"/>
          <w:spacing w:val="-1"/>
          <w:sz w:val="24"/>
          <w:lang w:val="fr-CA"/>
        </w:rPr>
        <w:t>est en cours</w:t>
      </w:r>
      <w:r w:rsidRPr="00CB010B">
        <w:rPr>
          <w:rFonts w:ascii="Arial" w:eastAsia="Arial" w:hAnsi="Arial"/>
          <w:color w:val="000000"/>
          <w:spacing w:val="-1"/>
          <w:sz w:val="24"/>
          <w:lang w:val="fr-CA"/>
        </w:rPr>
        <w:t xml:space="preserve">. </w:t>
      </w:r>
      <w:r w:rsidR="009466C0" w:rsidRPr="009466C0">
        <w:rPr>
          <w:rFonts w:ascii="Arial" w:eastAsia="Arial" w:hAnsi="Arial"/>
          <w:color w:val="000000"/>
          <w:spacing w:val="-1"/>
          <w:sz w:val="24"/>
          <w:lang w:val="fr-CA"/>
        </w:rPr>
        <w:t xml:space="preserve">Le Nunavut mènera également une étude de </w:t>
      </w:r>
      <w:r w:rsidR="009466C0">
        <w:rPr>
          <w:rFonts w:ascii="Arial" w:eastAsia="Arial" w:hAnsi="Arial"/>
          <w:color w:val="000000"/>
          <w:spacing w:val="-1"/>
          <w:sz w:val="24"/>
          <w:lang w:val="fr-CA"/>
        </w:rPr>
        <w:t>l</w:t>
      </w:r>
      <w:r w:rsidR="008638E1">
        <w:rPr>
          <w:rFonts w:ascii="Arial" w:eastAsia="Arial" w:hAnsi="Arial"/>
          <w:color w:val="000000"/>
          <w:spacing w:val="-1"/>
          <w:sz w:val="24"/>
          <w:lang w:val="fr-CA"/>
        </w:rPr>
        <w:t>’</w:t>
      </w:r>
      <w:r w:rsidR="009466C0" w:rsidRPr="009466C0">
        <w:rPr>
          <w:rFonts w:ascii="Arial" w:eastAsia="Arial" w:hAnsi="Arial"/>
          <w:color w:val="000000"/>
          <w:spacing w:val="-1"/>
          <w:sz w:val="24"/>
          <w:lang w:val="fr-CA"/>
        </w:rPr>
        <w:t xml:space="preserve">IQ dans le cadre de ce travail. </w:t>
      </w:r>
      <w:r w:rsidRPr="00CB010B">
        <w:rPr>
          <w:rFonts w:ascii="Arial" w:eastAsia="Arial" w:hAnsi="Arial"/>
          <w:color w:val="000000"/>
          <w:spacing w:val="-1"/>
          <w:sz w:val="24"/>
          <w:lang w:val="fr-CA"/>
        </w:rPr>
        <w:t>Amélie a</w:t>
      </w:r>
      <w:r w:rsidR="009466C0">
        <w:rPr>
          <w:rFonts w:ascii="Arial" w:eastAsia="Arial" w:hAnsi="Arial"/>
          <w:color w:val="000000"/>
          <w:spacing w:val="-1"/>
          <w:sz w:val="24"/>
          <w:lang w:val="fr-CA"/>
        </w:rPr>
        <w:t xml:space="preserve">borde également les </w:t>
      </w:r>
      <w:r w:rsidR="009466C0" w:rsidRPr="009466C0">
        <w:rPr>
          <w:rFonts w:ascii="Arial" w:eastAsia="Arial" w:hAnsi="Arial"/>
          <w:color w:val="000000"/>
          <w:spacing w:val="-1"/>
          <w:sz w:val="24"/>
          <w:lang w:val="fr-CA"/>
        </w:rPr>
        <w:t>plans pour une étude de la sous-population du bassin Foxe (FB) en août</w:t>
      </w:r>
      <w:r w:rsidR="009466C0">
        <w:rPr>
          <w:rFonts w:ascii="Arial" w:eastAsia="Arial" w:hAnsi="Arial"/>
          <w:color w:val="000000"/>
          <w:spacing w:val="-1"/>
          <w:sz w:val="24"/>
          <w:lang w:val="fr-CA"/>
        </w:rPr>
        <w:t> </w:t>
      </w:r>
      <w:r w:rsidR="009466C0" w:rsidRPr="009466C0">
        <w:rPr>
          <w:rFonts w:ascii="Arial" w:eastAsia="Arial" w:hAnsi="Arial"/>
          <w:color w:val="000000"/>
          <w:spacing w:val="-1"/>
          <w:sz w:val="24"/>
          <w:lang w:val="fr-CA"/>
        </w:rPr>
        <w:t>2024.</w:t>
      </w:r>
      <w:r w:rsidRPr="00CB010B">
        <w:rPr>
          <w:rFonts w:ascii="Arial" w:eastAsia="Arial" w:hAnsi="Arial"/>
          <w:color w:val="000000"/>
          <w:spacing w:val="-1"/>
          <w:sz w:val="24"/>
          <w:lang w:val="fr-CA"/>
        </w:rPr>
        <w:t xml:space="preserve"> </w:t>
      </w:r>
      <w:r w:rsidR="00AE5489" w:rsidRPr="00AE5489">
        <w:rPr>
          <w:rFonts w:ascii="Arial" w:eastAsia="Arial" w:hAnsi="Arial"/>
          <w:color w:val="000000"/>
          <w:spacing w:val="-1"/>
          <w:sz w:val="24"/>
          <w:lang w:val="fr-CA"/>
        </w:rPr>
        <w:t>Elle conclut en donnant un aperçu des collaborations avec les universités et d</w:t>
      </w:r>
      <w:r w:rsidR="008638E1">
        <w:rPr>
          <w:rFonts w:ascii="Arial" w:eastAsia="Arial" w:hAnsi="Arial"/>
          <w:color w:val="000000"/>
          <w:spacing w:val="-1"/>
          <w:sz w:val="24"/>
          <w:lang w:val="fr-CA"/>
        </w:rPr>
        <w:t>’</w:t>
      </w:r>
      <w:r w:rsidR="00AE5489" w:rsidRPr="00AE5489">
        <w:rPr>
          <w:rFonts w:ascii="Arial" w:eastAsia="Arial" w:hAnsi="Arial"/>
          <w:color w:val="000000"/>
          <w:spacing w:val="-1"/>
          <w:sz w:val="24"/>
          <w:lang w:val="fr-CA"/>
        </w:rPr>
        <w:t>autres</w:t>
      </w:r>
      <w:r w:rsidR="00AE5489">
        <w:rPr>
          <w:rFonts w:ascii="Arial" w:eastAsia="Arial" w:hAnsi="Arial"/>
          <w:color w:val="000000"/>
          <w:spacing w:val="-1"/>
          <w:sz w:val="24"/>
          <w:lang w:val="fr-CA"/>
        </w:rPr>
        <w:t xml:space="preserve"> gouvernements</w:t>
      </w:r>
      <w:r w:rsidRPr="00CB010B">
        <w:rPr>
          <w:rFonts w:ascii="Arial" w:eastAsia="Arial" w:hAnsi="Arial"/>
          <w:color w:val="000000"/>
          <w:spacing w:val="-1"/>
          <w:sz w:val="24"/>
          <w:lang w:val="fr-CA"/>
        </w:rPr>
        <w:t xml:space="preserve">. </w:t>
      </w:r>
      <w:r w:rsidR="00AE5489">
        <w:rPr>
          <w:rFonts w:ascii="Arial" w:eastAsia="Arial" w:hAnsi="Arial"/>
          <w:color w:val="000000"/>
          <w:spacing w:val="-1"/>
          <w:sz w:val="24"/>
          <w:lang w:val="fr-CA"/>
        </w:rPr>
        <w:t xml:space="preserve">Puis, </w:t>
      </w:r>
      <w:r w:rsidRPr="00CB010B">
        <w:rPr>
          <w:rFonts w:ascii="Arial" w:eastAsia="Arial" w:hAnsi="Arial"/>
          <w:color w:val="000000"/>
          <w:spacing w:val="-1"/>
          <w:sz w:val="24"/>
          <w:lang w:val="fr-CA"/>
        </w:rPr>
        <w:t xml:space="preserve">Alyssa </w:t>
      </w:r>
      <w:r w:rsidR="00AE5489" w:rsidRPr="00AE5489">
        <w:rPr>
          <w:rFonts w:ascii="Arial" w:eastAsia="Arial" w:hAnsi="Arial"/>
          <w:color w:val="000000"/>
          <w:spacing w:val="-1"/>
          <w:sz w:val="24"/>
          <w:lang w:val="fr-CA"/>
        </w:rPr>
        <w:t>fait le point sur la gestion pour le gouvernement du Nunavut.</w:t>
      </w:r>
      <w:r w:rsidRPr="00CB010B">
        <w:rPr>
          <w:rFonts w:ascii="Arial" w:eastAsia="Arial" w:hAnsi="Arial"/>
          <w:color w:val="000000"/>
          <w:spacing w:val="-1"/>
          <w:sz w:val="24"/>
          <w:lang w:val="fr-CA"/>
        </w:rPr>
        <w:t xml:space="preserve"> </w:t>
      </w:r>
      <w:r w:rsidR="00AE5489">
        <w:rPr>
          <w:rFonts w:ascii="Arial" w:eastAsia="Arial" w:hAnsi="Arial"/>
          <w:color w:val="000000"/>
          <w:spacing w:val="-1"/>
          <w:sz w:val="24"/>
          <w:lang w:val="fr-CA"/>
        </w:rPr>
        <w:t>Elle indique que le travail progresse sur une évaluation des risques de récolte d</w:t>
      </w:r>
      <w:r w:rsidR="008638E1">
        <w:rPr>
          <w:rFonts w:ascii="Arial" w:eastAsia="Arial" w:hAnsi="Arial"/>
          <w:color w:val="000000"/>
          <w:spacing w:val="-1"/>
          <w:sz w:val="24"/>
          <w:lang w:val="fr-CA"/>
        </w:rPr>
        <w:t>’</w:t>
      </w:r>
      <w:r w:rsidR="00AE5489">
        <w:rPr>
          <w:rFonts w:ascii="Arial" w:eastAsia="Arial" w:hAnsi="Arial"/>
          <w:color w:val="000000"/>
          <w:spacing w:val="-1"/>
          <w:sz w:val="24"/>
          <w:lang w:val="fr-CA"/>
        </w:rPr>
        <w:t>ours blancs dans l</w:t>
      </w:r>
      <w:r w:rsidR="008638E1">
        <w:rPr>
          <w:rFonts w:ascii="Arial" w:eastAsia="Arial" w:hAnsi="Arial"/>
          <w:color w:val="000000"/>
          <w:spacing w:val="-1"/>
          <w:sz w:val="24"/>
          <w:lang w:val="fr-CA"/>
        </w:rPr>
        <w:t>’</w:t>
      </w:r>
      <w:r w:rsidR="00AE5489">
        <w:rPr>
          <w:rFonts w:ascii="Arial" w:eastAsia="Arial" w:hAnsi="Arial"/>
          <w:color w:val="000000"/>
          <w:spacing w:val="-1"/>
          <w:sz w:val="24"/>
          <w:lang w:val="fr-CA"/>
        </w:rPr>
        <w:t>O</w:t>
      </w:r>
      <w:r w:rsidR="003E12BA">
        <w:rPr>
          <w:rFonts w:ascii="Arial" w:eastAsia="Arial" w:hAnsi="Arial"/>
          <w:color w:val="000000"/>
          <w:spacing w:val="-1"/>
          <w:sz w:val="24"/>
          <w:lang w:val="fr-CA"/>
        </w:rPr>
        <w:t>B</w:t>
      </w:r>
      <w:r w:rsidR="00AE5489">
        <w:rPr>
          <w:rFonts w:ascii="Arial" w:eastAsia="Arial" w:hAnsi="Arial"/>
          <w:color w:val="000000"/>
          <w:spacing w:val="-1"/>
          <w:sz w:val="24"/>
          <w:lang w:val="fr-CA"/>
        </w:rPr>
        <w:t>H, mais qu</w:t>
      </w:r>
      <w:r w:rsidR="008638E1">
        <w:rPr>
          <w:rFonts w:ascii="Arial" w:eastAsia="Arial" w:hAnsi="Arial"/>
          <w:color w:val="000000"/>
          <w:spacing w:val="-1"/>
          <w:sz w:val="24"/>
          <w:lang w:val="fr-CA"/>
        </w:rPr>
        <w:t>’</w:t>
      </w:r>
      <w:r w:rsidR="00AE5489">
        <w:rPr>
          <w:rFonts w:ascii="Arial" w:eastAsia="Arial" w:hAnsi="Arial"/>
          <w:color w:val="000000"/>
          <w:spacing w:val="-1"/>
          <w:sz w:val="24"/>
          <w:lang w:val="fr-CA"/>
        </w:rPr>
        <w:t xml:space="preserve">il y a des difficultés </w:t>
      </w:r>
      <w:r w:rsidR="00AE5489" w:rsidRPr="00AE5489">
        <w:rPr>
          <w:rFonts w:ascii="Arial" w:eastAsia="Arial" w:hAnsi="Arial"/>
          <w:color w:val="000000"/>
          <w:spacing w:val="-1"/>
          <w:sz w:val="24"/>
          <w:lang w:val="fr-CA"/>
        </w:rPr>
        <w:t>en raison des divergen</w:t>
      </w:r>
      <w:r w:rsidR="00AE5489">
        <w:rPr>
          <w:rFonts w:ascii="Arial" w:eastAsia="Arial" w:hAnsi="Arial"/>
          <w:color w:val="000000"/>
          <w:spacing w:val="-1"/>
          <w:sz w:val="24"/>
          <w:lang w:val="fr-CA"/>
        </w:rPr>
        <w:t>ce</w:t>
      </w:r>
      <w:r w:rsidR="00AE5489" w:rsidRPr="00AE5489">
        <w:rPr>
          <w:rFonts w:ascii="Arial" w:eastAsia="Arial" w:hAnsi="Arial"/>
          <w:color w:val="000000"/>
          <w:spacing w:val="-1"/>
          <w:sz w:val="24"/>
          <w:lang w:val="fr-CA"/>
        </w:rPr>
        <w:t xml:space="preserve">s </w:t>
      </w:r>
      <w:r w:rsidR="00AE5489">
        <w:rPr>
          <w:rFonts w:ascii="Arial" w:eastAsia="Arial" w:hAnsi="Arial"/>
          <w:color w:val="000000"/>
          <w:spacing w:val="-1"/>
          <w:sz w:val="24"/>
          <w:lang w:val="fr-CA"/>
        </w:rPr>
        <w:t>entre les</w:t>
      </w:r>
      <w:r w:rsidRPr="00CB010B">
        <w:rPr>
          <w:rFonts w:ascii="Arial" w:eastAsia="Arial" w:hAnsi="Arial"/>
          <w:color w:val="000000"/>
          <w:spacing w:val="-1"/>
          <w:sz w:val="24"/>
          <w:lang w:val="fr-CA"/>
        </w:rPr>
        <w:t xml:space="preserve"> </w:t>
      </w:r>
      <w:r w:rsidR="00513F12">
        <w:rPr>
          <w:rFonts w:ascii="Arial" w:eastAsia="Arial" w:hAnsi="Arial"/>
          <w:color w:val="000000"/>
          <w:spacing w:val="-1"/>
          <w:sz w:val="24"/>
          <w:lang w:val="fr-CA"/>
        </w:rPr>
        <w:t>connaissances autochtones</w:t>
      </w:r>
      <w:r w:rsidRPr="00CB010B">
        <w:rPr>
          <w:rFonts w:ascii="Arial" w:eastAsia="Arial" w:hAnsi="Arial"/>
          <w:color w:val="000000"/>
          <w:spacing w:val="-1"/>
          <w:sz w:val="24"/>
          <w:lang w:val="fr-CA"/>
        </w:rPr>
        <w:t xml:space="preserve"> </w:t>
      </w:r>
      <w:r w:rsidR="00AE5489">
        <w:rPr>
          <w:rFonts w:ascii="Arial" w:eastAsia="Arial" w:hAnsi="Arial"/>
          <w:color w:val="000000"/>
          <w:spacing w:val="-1"/>
          <w:sz w:val="24"/>
          <w:lang w:val="fr-CA"/>
        </w:rPr>
        <w:t>et la</w:t>
      </w:r>
      <w:r w:rsidRPr="00CB010B">
        <w:rPr>
          <w:rFonts w:ascii="Arial" w:eastAsia="Arial" w:hAnsi="Arial"/>
          <w:color w:val="000000"/>
          <w:spacing w:val="-1"/>
          <w:sz w:val="24"/>
          <w:lang w:val="fr-CA"/>
        </w:rPr>
        <w:t xml:space="preserve"> science. </w:t>
      </w:r>
      <w:r w:rsidR="005F087F">
        <w:rPr>
          <w:rFonts w:ascii="Arial" w:eastAsia="Arial" w:hAnsi="Arial"/>
          <w:color w:val="000000"/>
          <w:spacing w:val="-1"/>
          <w:sz w:val="24"/>
          <w:lang w:val="fr-CA"/>
        </w:rPr>
        <w:t>Elle fait également le point sur le régime de gestion de la récolte d</w:t>
      </w:r>
      <w:r w:rsidR="008638E1">
        <w:rPr>
          <w:rFonts w:ascii="Arial" w:eastAsia="Arial" w:hAnsi="Arial"/>
          <w:color w:val="000000"/>
          <w:spacing w:val="-1"/>
          <w:sz w:val="24"/>
          <w:lang w:val="fr-CA"/>
        </w:rPr>
        <w:t>’</w:t>
      </w:r>
      <w:r w:rsidR="005F087F">
        <w:rPr>
          <w:rFonts w:ascii="Arial" w:eastAsia="Arial" w:hAnsi="Arial"/>
          <w:color w:val="000000"/>
          <w:spacing w:val="-1"/>
          <w:sz w:val="24"/>
          <w:lang w:val="fr-CA"/>
        </w:rPr>
        <w:t xml:space="preserve">ours blancs du </w:t>
      </w:r>
      <w:r w:rsidRPr="00CB010B">
        <w:rPr>
          <w:rFonts w:ascii="Arial" w:eastAsia="Arial" w:hAnsi="Arial"/>
          <w:color w:val="000000"/>
          <w:spacing w:val="-1"/>
          <w:sz w:val="24"/>
          <w:lang w:val="fr-CA"/>
        </w:rPr>
        <w:t>Nunavut</w:t>
      </w:r>
      <w:r w:rsidR="005F087F">
        <w:rPr>
          <w:rFonts w:ascii="Arial" w:eastAsia="Arial" w:hAnsi="Arial"/>
          <w:color w:val="000000"/>
          <w:spacing w:val="-1"/>
          <w:sz w:val="24"/>
          <w:lang w:val="fr-CA"/>
        </w:rPr>
        <w:t xml:space="preserve">, </w:t>
      </w:r>
      <w:r w:rsidR="00067AAD">
        <w:rPr>
          <w:rFonts w:ascii="Arial" w:eastAsia="Arial" w:hAnsi="Arial"/>
          <w:color w:val="000000"/>
          <w:spacing w:val="-1"/>
          <w:sz w:val="24"/>
          <w:lang w:val="fr-CA"/>
        </w:rPr>
        <w:t>qui s</w:t>
      </w:r>
      <w:r w:rsidR="008638E1">
        <w:rPr>
          <w:rFonts w:ascii="Arial" w:eastAsia="Arial" w:hAnsi="Arial"/>
          <w:color w:val="000000"/>
          <w:spacing w:val="-1"/>
          <w:sz w:val="24"/>
          <w:lang w:val="fr-CA"/>
        </w:rPr>
        <w:t>’</w:t>
      </w:r>
      <w:r w:rsidR="00067AAD">
        <w:rPr>
          <w:rFonts w:ascii="Arial" w:eastAsia="Arial" w:hAnsi="Arial"/>
          <w:color w:val="000000"/>
          <w:spacing w:val="-1"/>
          <w:sz w:val="24"/>
          <w:lang w:val="fr-CA"/>
        </w:rPr>
        <w:t>appelle maintenant</w:t>
      </w:r>
      <w:r w:rsidRPr="00CB010B">
        <w:rPr>
          <w:rFonts w:ascii="Arial" w:eastAsia="Arial" w:hAnsi="Arial"/>
          <w:color w:val="000000"/>
          <w:spacing w:val="-1"/>
          <w:sz w:val="24"/>
          <w:lang w:val="fr-CA"/>
        </w:rPr>
        <w:t xml:space="preserve"> </w:t>
      </w:r>
      <w:r w:rsidRPr="00067AAD">
        <w:rPr>
          <w:rFonts w:ascii="Arial" w:eastAsia="Arial" w:hAnsi="Arial"/>
          <w:i/>
          <w:iCs/>
          <w:color w:val="000000"/>
          <w:spacing w:val="-1"/>
          <w:sz w:val="24"/>
          <w:lang w:val="fr-CA"/>
        </w:rPr>
        <w:t xml:space="preserve">Harvest Administration and </w:t>
      </w:r>
      <w:proofErr w:type="spellStart"/>
      <w:r w:rsidRPr="00067AAD">
        <w:rPr>
          <w:rFonts w:ascii="Arial" w:eastAsia="Arial" w:hAnsi="Arial"/>
          <w:i/>
          <w:iCs/>
          <w:color w:val="000000"/>
          <w:spacing w:val="-1"/>
          <w:sz w:val="24"/>
          <w:lang w:val="fr-CA"/>
        </w:rPr>
        <w:t>Credit</w:t>
      </w:r>
      <w:proofErr w:type="spellEnd"/>
      <w:r w:rsidRPr="00067AAD">
        <w:rPr>
          <w:rFonts w:ascii="Arial" w:eastAsia="Arial" w:hAnsi="Arial"/>
          <w:i/>
          <w:iCs/>
          <w:color w:val="000000"/>
          <w:spacing w:val="-1"/>
          <w:sz w:val="24"/>
          <w:lang w:val="fr-CA"/>
        </w:rPr>
        <w:t xml:space="preserve"> Calculation System</w:t>
      </w:r>
      <w:r w:rsidRPr="00CB010B">
        <w:rPr>
          <w:rFonts w:ascii="Arial" w:eastAsia="Arial" w:hAnsi="Arial"/>
          <w:color w:val="000000"/>
          <w:spacing w:val="-1"/>
          <w:sz w:val="24"/>
          <w:lang w:val="fr-CA"/>
        </w:rPr>
        <w:t xml:space="preserve"> (HACCS). </w:t>
      </w:r>
      <w:r w:rsidR="00067AAD">
        <w:rPr>
          <w:rFonts w:ascii="Arial" w:eastAsia="Arial" w:hAnsi="Arial"/>
          <w:color w:val="000000"/>
          <w:spacing w:val="-1"/>
          <w:sz w:val="24"/>
          <w:lang w:val="fr-CA"/>
        </w:rPr>
        <w:t>Plusieurs changements ont été apportés au régime, dont les principaux sont l</w:t>
      </w:r>
      <w:r w:rsidR="008638E1">
        <w:rPr>
          <w:rFonts w:ascii="Arial" w:eastAsia="Arial" w:hAnsi="Arial"/>
          <w:color w:val="000000"/>
          <w:spacing w:val="-1"/>
          <w:sz w:val="24"/>
          <w:lang w:val="fr-CA"/>
        </w:rPr>
        <w:t>’</w:t>
      </w:r>
      <w:r w:rsidR="00067AAD">
        <w:rPr>
          <w:rFonts w:ascii="Arial" w:eastAsia="Arial" w:hAnsi="Arial"/>
          <w:color w:val="000000"/>
          <w:spacing w:val="-1"/>
          <w:sz w:val="24"/>
          <w:lang w:val="fr-CA"/>
        </w:rPr>
        <w:t xml:space="preserve">élimination de certains calculs des crédits et la </w:t>
      </w:r>
      <w:proofErr w:type="spellStart"/>
      <w:r w:rsidR="00067AAD">
        <w:rPr>
          <w:rFonts w:ascii="Arial" w:eastAsia="Arial" w:hAnsi="Arial"/>
          <w:color w:val="000000"/>
          <w:spacing w:val="-1"/>
          <w:sz w:val="24"/>
          <w:lang w:val="fr-CA"/>
        </w:rPr>
        <w:t>supression</w:t>
      </w:r>
      <w:proofErr w:type="spellEnd"/>
      <w:r w:rsidR="00067AAD">
        <w:rPr>
          <w:rFonts w:ascii="Arial" w:eastAsia="Arial" w:hAnsi="Arial"/>
          <w:color w:val="000000"/>
          <w:spacing w:val="-1"/>
          <w:sz w:val="24"/>
          <w:lang w:val="fr-CA"/>
        </w:rPr>
        <w:t xml:space="preserve"> des crédits </w:t>
      </w:r>
      <w:r w:rsidR="00224359">
        <w:rPr>
          <w:rFonts w:ascii="Arial" w:eastAsia="Arial" w:hAnsi="Arial"/>
          <w:color w:val="000000"/>
          <w:spacing w:val="-1"/>
          <w:sz w:val="24"/>
          <w:lang w:val="fr-CA"/>
        </w:rPr>
        <w:t>partiels pour ne garder que des crédits entiers. S</w:t>
      </w:r>
      <w:r w:rsidR="008638E1">
        <w:rPr>
          <w:rFonts w:ascii="Arial" w:eastAsia="Arial" w:hAnsi="Arial"/>
          <w:color w:val="000000"/>
          <w:spacing w:val="-1"/>
          <w:sz w:val="24"/>
          <w:lang w:val="fr-CA"/>
        </w:rPr>
        <w:t>’</w:t>
      </w:r>
      <w:r w:rsidR="00224359">
        <w:rPr>
          <w:rFonts w:ascii="Arial" w:eastAsia="Arial" w:hAnsi="Arial"/>
          <w:color w:val="000000"/>
          <w:spacing w:val="-1"/>
          <w:sz w:val="24"/>
          <w:lang w:val="fr-CA"/>
        </w:rPr>
        <w:t xml:space="preserve">ensuivent quelques </w:t>
      </w:r>
      <w:r w:rsidRPr="00CB010B">
        <w:rPr>
          <w:rFonts w:ascii="Arial" w:eastAsia="Arial" w:hAnsi="Arial"/>
          <w:color w:val="000000"/>
          <w:spacing w:val="-1"/>
          <w:sz w:val="24"/>
          <w:lang w:val="fr-CA"/>
        </w:rPr>
        <w:t xml:space="preserve">questions </w:t>
      </w:r>
      <w:r w:rsidR="00224359">
        <w:rPr>
          <w:rFonts w:ascii="Arial" w:eastAsia="Arial" w:hAnsi="Arial"/>
          <w:color w:val="000000"/>
          <w:spacing w:val="-1"/>
          <w:sz w:val="24"/>
          <w:lang w:val="fr-CA"/>
        </w:rPr>
        <w:t>et des précisions sur le régime de crédits et le nombre de crédits qu</w:t>
      </w:r>
      <w:r w:rsidR="008638E1">
        <w:rPr>
          <w:rFonts w:ascii="Arial" w:eastAsia="Arial" w:hAnsi="Arial"/>
          <w:color w:val="000000"/>
          <w:spacing w:val="-1"/>
          <w:sz w:val="24"/>
          <w:lang w:val="fr-CA"/>
        </w:rPr>
        <w:t>’</w:t>
      </w:r>
      <w:r w:rsidR="00224359">
        <w:rPr>
          <w:rFonts w:ascii="Arial" w:eastAsia="Arial" w:hAnsi="Arial"/>
          <w:color w:val="000000"/>
          <w:spacing w:val="-1"/>
          <w:sz w:val="24"/>
          <w:lang w:val="fr-CA"/>
        </w:rPr>
        <w:t xml:space="preserve">une collectivité peut demander en même temps, </w:t>
      </w:r>
      <w:r w:rsidR="00224359" w:rsidRPr="00224359">
        <w:rPr>
          <w:rFonts w:ascii="Arial" w:eastAsia="Arial" w:hAnsi="Arial"/>
          <w:color w:val="000000"/>
          <w:spacing w:val="-1"/>
          <w:sz w:val="24"/>
          <w:lang w:val="fr-CA"/>
        </w:rPr>
        <w:t xml:space="preserve">ainsi que sur la façon dont les crédits sont remis à zéro </w:t>
      </w:r>
      <w:r w:rsidRPr="00CB010B">
        <w:rPr>
          <w:rFonts w:ascii="Arial" w:eastAsia="Arial" w:hAnsi="Arial"/>
          <w:color w:val="000000"/>
          <w:spacing w:val="-1"/>
          <w:sz w:val="24"/>
          <w:lang w:val="fr-CA"/>
        </w:rPr>
        <w:t>(a</w:t>
      </w:r>
      <w:r w:rsidR="00224359">
        <w:rPr>
          <w:rFonts w:ascii="Arial" w:eastAsia="Arial" w:hAnsi="Arial"/>
          <w:color w:val="000000"/>
          <w:spacing w:val="-1"/>
          <w:sz w:val="24"/>
          <w:lang w:val="fr-CA"/>
        </w:rPr>
        <w:t>près une nouvelle décision sur la récolte totale autorisée, même si celle</w:t>
      </w:r>
      <w:r w:rsidR="00224359">
        <w:rPr>
          <w:rFonts w:ascii="Arial" w:eastAsia="Arial" w:hAnsi="Arial"/>
          <w:color w:val="000000"/>
          <w:spacing w:val="-1"/>
          <w:sz w:val="24"/>
          <w:lang w:val="fr-CA"/>
        </w:rPr>
        <w:noBreakHyphen/>
        <w:t>ci reste la même</w:t>
      </w:r>
      <w:r w:rsidRPr="00CB010B">
        <w:rPr>
          <w:rFonts w:ascii="Arial" w:eastAsia="Arial" w:hAnsi="Arial"/>
          <w:color w:val="000000"/>
          <w:spacing w:val="-1"/>
          <w:sz w:val="24"/>
          <w:lang w:val="fr-CA"/>
        </w:rPr>
        <w:t>).</w:t>
      </w:r>
    </w:p>
    <w:p w14:paraId="6B44DA11" w14:textId="39562A80" w:rsidR="005C12EF" w:rsidRPr="00CB010B" w:rsidRDefault="00DF4C79">
      <w:pPr>
        <w:spacing w:before="118" w:line="276" w:lineRule="exact"/>
        <w:ind w:right="72"/>
        <w:textAlignment w:val="baseline"/>
        <w:rPr>
          <w:rFonts w:ascii="Arial" w:eastAsia="Arial" w:hAnsi="Arial"/>
          <w:color w:val="000000"/>
          <w:sz w:val="24"/>
          <w:lang w:val="fr-CA"/>
        </w:rPr>
      </w:pPr>
      <w:r w:rsidRPr="00DF4C79">
        <w:rPr>
          <w:rFonts w:ascii="Arial" w:eastAsia="Arial" w:hAnsi="Arial"/>
          <w:color w:val="000000"/>
          <w:sz w:val="24"/>
          <w:lang w:val="fr-CA"/>
        </w:rPr>
        <w:t>Joe Northrup, du ministère des Richesses naturelles et des Forêts de l</w:t>
      </w:r>
      <w:r w:rsidR="008638E1">
        <w:rPr>
          <w:rFonts w:ascii="Arial" w:eastAsia="Arial" w:hAnsi="Arial"/>
          <w:color w:val="000000"/>
          <w:sz w:val="24"/>
          <w:lang w:val="fr-CA"/>
        </w:rPr>
        <w:t>’</w:t>
      </w:r>
      <w:r w:rsidRPr="00DF4C79">
        <w:rPr>
          <w:rFonts w:ascii="Arial" w:eastAsia="Arial" w:hAnsi="Arial"/>
          <w:color w:val="000000"/>
          <w:sz w:val="24"/>
          <w:lang w:val="fr-CA"/>
        </w:rPr>
        <w:t xml:space="preserve">Ontario, fait le point sur les </w:t>
      </w:r>
      <w:r w:rsidR="00EB59A2">
        <w:rPr>
          <w:rFonts w:ascii="Arial" w:eastAsia="Arial" w:hAnsi="Arial"/>
          <w:color w:val="000000"/>
          <w:sz w:val="24"/>
          <w:lang w:val="fr-CA"/>
        </w:rPr>
        <w:t xml:space="preserve">divers projets de </w:t>
      </w:r>
      <w:r w:rsidRPr="00DF4C79">
        <w:rPr>
          <w:rFonts w:ascii="Arial" w:eastAsia="Arial" w:hAnsi="Arial"/>
          <w:color w:val="000000"/>
          <w:sz w:val="24"/>
          <w:lang w:val="fr-CA"/>
        </w:rPr>
        <w:t>recherche menés dans cette province</w:t>
      </w:r>
      <w:r w:rsidR="00EB59A2">
        <w:rPr>
          <w:rFonts w:ascii="Arial" w:eastAsia="Arial" w:hAnsi="Arial"/>
          <w:color w:val="000000"/>
          <w:sz w:val="24"/>
          <w:lang w:val="fr-CA"/>
        </w:rPr>
        <w:t xml:space="preserve"> en collaboration avec les autres gouvernements </w:t>
      </w:r>
      <w:r w:rsidR="00EB59A2" w:rsidRPr="00EB59A2">
        <w:rPr>
          <w:rFonts w:ascii="Arial" w:eastAsia="Arial" w:hAnsi="Arial"/>
          <w:color w:val="000000"/>
          <w:sz w:val="24"/>
          <w:lang w:val="fr-CA"/>
        </w:rPr>
        <w:t>ayant compétence dans</w:t>
      </w:r>
      <w:r w:rsidR="00EB59A2">
        <w:rPr>
          <w:rFonts w:ascii="Arial" w:eastAsia="Arial" w:hAnsi="Arial"/>
          <w:color w:val="000000"/>
          <w:sz w:val="24"/>
          <w:lang w:val="fr-CA"/>
        </w:rPr>
        <w:t xml:space="preserve"> le </w:t>
      </w:r>
      <w:r w:rsidRPr="00CB010B">
        <w:rPr>
          <w:rFonts w:ascii="Arial" w:eastAsia="Arial" w:hAnsi="Arial"/>
          <w:color w:val="000000"/>
          <w:sz w:val="24"/>
          <w:lang w:val="fr-CA"/>
        </w:rPr>
        <w:t>S</w:t>
      </w:r>
      <w:r w:rsidR="003E12BA">
        <w:rPr>
          <w:rFonts w:ascii="Arial" w:eastAsia="Arial" w:hAnsi="Arial"/>
          <w:color w:val="000000"/>
          <w:sz w:val="24"/>
          <w:lang w:val="fr-CA"/>
        </w:rPr>
        <w:t>B</w:t>
      </w:r>
      <w:r w:rsidRPr="00CB010B">
        <w:rPr>
          <w:rFonts w:ascii="Arial" w:eastAsia="Arial" w:hAnsi="Arial"/>
          <w:color w:val="000000"/>
          <w:sz w:val="24"/>
          <w:lang w:val="fr-CA"/>
        </w:rPr>
        <w:t xml:space="preserve">H. </w:t>
      </w:r>
      <w:r w:rsidR="00EB59A2">
        <w:rPr>
          <w:rFonts w:ascii="Arial" w:eastAsia="Arial" w:hAnsi="Arial"/>
          <w:color w:val="000000"/>
          <w:sz w:val="24"/>
          <w:lang w:val="fr-CA"/>
        </w:rPr>
        <w:t xml:space="preserve">Il met en évidence </w:t>
      </w:r>
      <w:r w:rsidR="00BA7324">
        <w:rPr>
          <w:rFonts w:ascii="Arial" w:eastAsia="Arial" w:hAnsi="Arial"/>
          <w:color w:val="000000"/>
          <w:sz w:val="24"/>
          <w:lang w:val="fr-CA"/>
        </w:rPr>
        <w:t xml:space="preserve">le travail de prise de biopsies par fléchettes pour évaluer les déplacements et la survie </w:t>
      </w:r>
      <w:r w:rsidR="00BA7324">
        <w:rPr>
          <w:rFonts w:ascii="Arial" w:eastAsia="Arial" w:hAnsi="Arial"/>
          <w:color w:val="000000"/>
          <w:sz w:val="24"/>
          <w:lang w:val="fr-CA"/>
        </w:rPr>
        <w:lastRenderedPageBreak/>
        <w:t>des ours blanc</w:t>
      </w:r>
      <w:r w:rsidR="008638E1">
        <w:rPr>
          <w:rFonts w:ascii="Arial" w:eastAsia="Arial" w:hAnsi="Arial"/>
          <w:color w:val="000000"/>
          <w:sz w:val="24"/>
          <w:lang w:val="fr-CA"/>
        </w:rPr>
        <w:t>s</w:t>
      </w:r>
      <w:r w:rsidR="00CE6E16">
        <w:rPr>
          <w:rFonts w:ascii="Arial" w:eastAsia="Arial" w:hAnsi="Arial"/>
          <w:color w:val="000000"/>
          <w:sz w:val="24"/>
          <w:lang w:val="fr-CA"/>
        </w:rPr>
        <w:t>,</w:t>
      </w:r>
      <w:r w:rsidR="00BA7324">
        <w:rPr>
          <w:rFonts w:ascii="Arial" w:eastAsia="Arial" w:hAnsi="Arial"/>
          <w:color w:val="000000"/>
          <w:sz w:val="24"/>
          <w:lang w:val="fr-CA"/>
        </w:rPr>
        <w:t xml:space="preserve"> le travail d</w:t>
      </w:r>
      <w:r w:rsidR="008638E1">
        <w:rPr>
          <w:rFonts w:ascii="Arial" w:eastAsia="Arial" w:hAnsi="Arial"/>
          <w:color w:val="000000"/>
          <w:sz w:val="24"/>
          <w:lang w:val="fr-CA"/>
        </w:rPr>
        <w:t>’</w:t>
      </w:r>
      <w:r w:rsidR="00BA7324">
        <w:rPr>
          <w:rFonts w:ascii="Arial" w:eastAsia="Arial" w:hAnsi="Arial"/>
          <w:color w:val="000000"/>
          <w:sz w:val="24"/>
          <w:lang w:val="fr-CA"/>
        </w:rPr>
        <w:t xml:space="preserve">atténuation des conflits humains-ours avec </w:t>
      </w:r>
      <w:r w:rsidR="00CE6E16" w:rsidRPr="00CE6E16">
        <w:rPr>
          <w:rFonts w:ascii="Arial" w:eastAsia="Arial" w:hAnsi="Arial"/>
          <w:color w:val="000000"/>
          <w:sz w:val="24"/>
          <w:lang w:val="fr-CA"/>
        </w:rPr>
        <w:t>les communautés cries de l</w:t>
      </w:r>
      <w:r w:rsidR="008638E1">
        <w:rPr>
          <w:rFonts w:ascii="Arial" w:eastAsia="Arial" w:hAnsi="Arial"/>
          <w:color w:val="000000"/>
          <w:sz w:val="24"/>
          <w:lang w:val="fr-CA"/>
        </w:rPr>
        <w:t>’</w:t>
      </w:r>
      <w:r w:rsidR="00CE6E16" w:rsidRPr="00CE6E16">
        <w:rPr>
          <w:rFonts w:ascii="Arial" w:eastAsia="Arial" w:hAnsi="Arial"/>
          <w:color w:val="000000"/>
          <w:sz w:val="24"/>
          <w:lang w:val="fr-CA"/>
        </w:rPr>
        <w:t>Ontario</w:t>
      </w:r>
      <w:r w:rsidR="00CE6E16">
        <w:rPr>
          <w:rFonts w:ascii="Arial" w:eastAsia="Arial" w:hAnsi="Arial"/>
          <w:color w:val="000000"/>
          <w:sz w:val="24"/>
          <w:lang w:val="fr-CA"/>
        </w:rPr>
        <w:t xml:space="preserve"> et </w:t>
      </w:r>
      <w:r w:rsidR="00CE6E16" w:rsidRPr="00CE6E16">
        <w:rPr>
          <w:rFonts w:ascii="Arial" w:eastAsia="Arial" w:hAnsi="Arial"/>
          <w:color w:val="000000"/>
          <w:sz w:val="24"/>
          <w:lang w:val="fr-CA"/>
        </w:rPr>
        <w:t xml:space="preserve">le déploiement de dispositifs de suivi. </w:t>
      </w:r>
      <w:r w:rsidR="00CE6E16">
        <w:rPr>
          <w:rFonts w:ascii="Arial" w:eastAsia="Arial" w:hAnsi="Arial"/>
          <w:color w:val="000000"/>
          <w:sz w:val="24"/>
          <w:lang w:val="fr-CA"/>
        </w:rPr>
        <w:t xml:space="preserve">Il aborde la mise au point et le déploiement </w:t>
      </w:r>
      <w:r w:rsidR="00E708EC">
        <w:rPr>
          <w:rFonts w:ascii="Arial" w:eastAsia="Arial" w:hAnsi="Arial"/>
          <w:color w:val="000000"/>
          <w:sz w:val="24"/>
          <w:lang w:val="fr-CA"/>
        </w:rPr>
        <w:t>de balise</w:t>
      </w:r>
      <w:r w:rsidR="008638E1">
        <w:rPr>
          <w:rFonts w:ascii="Arial" w:eastAsia="Arial" w:hAnsi="Arial"/>
          <w:color w:val="000000"/>
          <w:sz w:val="24"/>
          <w:lang w:val="fr-CA"/>
        </w:rPr>
        <w:t>s</w:t>
      </w:r>
      <w:r w:rsidR="00E708EC">
        <w:rPr>
          <w:rFonts w:ascii="Arial" w:eastAsia="Arial" w:hAnsi="Arial"/>
          <w:color w:val="000000"/>
          <w:sz w:val="24"/>
          <w:lang w:val="fr-CA"/>
        </w:rPr>
        <w:t xml:space="preserve"> émettrices « </w:t>
      </w:r>
      <w:proofErr w:type="spellStart"/>
      <w:r w:rsidRPr="00CB010B">
        <w:rPr>
          <w:rFonts w:ascii="Arial" w:eastAsia="Arial" w:hAnsi="Arial"/>
          <w:color w:val="000000"/>
          <w:sz w:val="24"/>
          <w:lang w:val="fr-CA"/>
        </w:rPr>
        <w:t>burr</w:t>
      </w:r>
      <w:proofErr w:type="spellEnd"/>
      <w:r w:rsidRPr="00CB010B">
        <w:rPr>
          <w:rFonts w:ascii="Arial" w:eastAsia="Arial" w:hAnsi="Arial"/>
          <w:color w:val="000000"/>
          <w:sz w:val="24"/>
          <w:lang w:val="fr-CA"/>
        </w:rPr>
        <w:t>-on-fur</w:t>
      </w:r>
      <w:r w:rsidR="00E708EC">
        <w:rPr>
          <w:rFonts w:ascii="Arial" w:eastAsia="Arial" w:hAnsi="Arial"/>
          <w:color w:val="000000"/>
          <w:sz w:val="24"/>
          <w:lang w:val="fr-CA"/>
        </w:rPr>
        <w:t> » créées par</w:t>
      </w:r>
      <w:r w:rsidRPr="00CB010B">
        <w:rPr>
          <w:rFonts w:ascii="Arial" w:eastAsia="Arial" w:hAnsi="Arial"/>
          <w:color w:val="000000"/>
          <w:sz w:val="24"/>
          <w:lang w:val="fr-CA"/>
        </w:rPr>
        <w:t xml:space="preserve"> Polar Bears International </w:t>
      </w:r>
      <w:r w:rsidR="00E708EC">
        <w:rPr>
          <w:rFonts w:ascii="Arial" w:eastAsia="Arial" w:hAnsi="Arial"/>
          <w:color w:val="000000"/>
          <w:sz w:val="24"/>
          <w:lang w:val="fr-CA"/>
        </w:rPr>
        <w:t>et</w:t>
      </w:r>
      <w:r w:rsidRPr="00CB010B">
        <w:rPr>
          <w:rFonts w:ascii="Arial" w:eastAsia="Arial" w:hAnsi="Arial"/>
          <w:color w:val="000000"/>
          <w:sz w:val="24"/>
          <w:lang w:val="fr-CA"/>
        </w:rPr>
        <w:t xml:space="preserve"> 3M. </w:t>
      </w:r>
      <w:r w:rsidR="00E708EC">
        <w:rPr>
          <w:rFonts w:ascii="Arial" w:eastAsia="Arial" w:hAnsi="Arial"/>
          <w:color w:val="000000"/>
          <w:sz w:val="24"/>
          <w:lang w:val="fr-CA"/>
        </w:rPr>
        <w:t>Ces balises se fixent à la fourrure, ce qui évite les problèmes liés aux colliers émetteurs et permet le suivi des ours mâles. Il indique que l</w:t>
      </w:r>
      <w:r w:rsidR="008638E1">
        <w:rPr>
          <w:rFonts w:ascii="Arial" w:eastAsia="Arial" w:hAnsi="Arial"/>
          <w:color w:val="000000"/>
          <w:sz w:val="24"/>
          <w:lang w:val="fr-CA"/>
        </w:rPr>
        <w:t>’</w:t>
      </w:r>
      <w:r w:rsidR="00E708EC">
        <w:rPr>
          <w:rFonts w:ascii="Arial" w:eastAsia="Arial" w:hAnsi="Arial"/>
          <w:color w:val="000000"/>
          <w:sz w:val="24"/>
          <w:lang w:val="fr-CA"/>
        </w:rPr>
        <w:t>efficacité des balises est variable</w:t>
      </w:r>
      <w:r w:rsidR="008638E1">
        <w:rPr>
          <w:rFonts w:ascii="Arial" w:eastAsia="Arial" w:hAnsi="Arial"/>
          <w:color w:val="000000"/>
          <w:sz w:val="24"/>
          <w:lang w:val="fr-CA"/>
        </w:rPr>
        <w:t xml:space="preserve"> </w:t>
      </w:r>
      <w:r w:rsidR="004C4872">
        <w:rPr>
          <w:rFonts w:ascii="Arial" w:eastAsia="Arial" w:hAnsi="Arial"/>
          <w:color w:val="000000"/>
          <w:sz w:val="24"/>
          <w:lang w:val="fr-CA"/>
        </w:rPr>
        <w:t>et qu</w:t>
      </w:r>
      <w:r w:rsidR="008638E1">
        <w:rPr>
          <w:rFonts w:ascii="Arial" w:eastAsia="Arial" w:hAnsi="Arial"/>
          <w:color w:val="000000"/>
          <w:sz w:val="24"/>
          <w:lang w:val="fr-CA"/>
        </w:rPr>
        <w:t>’</w:t>
      </w:r>
      <w:r w:rsidR="004C4872">
        <w:rPr>
          <w:rFonts w:ascii="Arial" w:eastAsia="Arial" w:hAnsi="Arial"/>
          <w:color w:val="000000"/>
          <w:sz w:val="24"/>
          <w:lang w:val="fr-CA"/>
        </w:rPr>
        <w:t>elles doivent être améliorées</w:t>
      </w:r>
      <w:r w:rsidRPr="00CB010B">
        <w:rPr>
          <w:rFonts w:ascii="Arial" w:eastAsia="Arial" w:hAnsi="Arial"/>
          <w:color w:val="000000"/>
          <w:sz w:val="24"/>
          <w:lang w:val="fr-CA"/>
        </w:rPr>
        <w:t>.</w:t>
      </w:r>
    </w:p>
    <w:p w14:paraId="5F9D59FF" w14:textId="639D9F91" w:rsidR="005C12EF" w:rsidRPr="00CB010B" w:rsidRDefault="00822E3F" w:rsidP="00D40EF6">
      <w:pPr>
        <w:spacing w:before="120" w:line="276" w:lineRule="exact"/>
        <w:ind w:right="72"/>
        <w:textAlignment w:val="baseline"/>
        <w:rPr>
          <w:rFonts w:ascii="Arial" w:eastAsia="Arial" w:hAnsi="Arial"/>
          <w:color w:val="000000"/>
          <w:sz w:val="24"/>
          <w:lang w:val="fr-CA"/>
        </w:rPr>
      </w:pPr>
      <w:r w:rsidRPr="00CB010B">
        <w:rPr>
          <w:rFonts w:ascii="Arial" w:eastAsia="Arial" w:hAnsi="Arial"/>
          <w:color w:val="000000"/>
          <w:sz w:val="24"/>
          <w:lang w:val="fr-CA"/>
        </w:rPr>
        <w:t xml:space="preserve">Vicki Trim </w:t>
      </w:r>
      <w:r w:rsidR="004C4872">
        <w:rPr>
          <w:rFonts w:ascii="Arial" w:eastAsia="Arial" w:hAnsi="Arial"/>
          <w:color w:val="000000"/>
          <w:sz w:val="24"/>
          <w:lang w:val="fr-CA"/>
        </w:rPr>
        <w:t xml:space="preserve">fait le point pour le </w:t>
      </w:r>
      <w:r w:rsidRPr="00CB010B">
        <w:rPr>
          <w:rFonts w:ascii="Arial" w:eastAsia="Arial" w:hAnsi="Arial"/>
          <w:color w:val="000000"/>
          <w:sz w:val="24"/>
          <w:lang w:val="fr-CA"/>
        </w:rPr>
        <w:t xml:space="preserve">Manitoba. </w:t>
      </w:r>
      <w:r w:rsidR="001B1B5E" w:rsidRPr="001B1B5E">
        <w:rPr>
          <w:rFonts w:ascii="Arial" w:eastAsia="Arial" w:hAnsi="Arial"/>
          <w:color w:val="000000"/>
          <w:sz w:val="24"/>
          <w:lang w:val="fr-CA"/>
        </w:rPr>
        <w:t>Le Manitoba soutient largement d</w:t>
      </w:r>
      <w:r w:rsidR="008638E1">
        <w:rPr>
          <w:rFonts w:ascii="Arial" w:eastAsia="Arial" w:hAnsi="Arial"/>
          <w:color w:val="000000"/>
          <w:sz w:val="24"/>
          <w:lang w:val="fr-CA"/>
        </w:rPr>
        <w:t>’</w:t>
      </w:r>
      <w:r w:rsidR="001B1B5E" w:rsidRPr="001B1B5E">
        <w:rPr>
          <w:rFonts w:ascii="Arial" w:eastAsia="Arial" w:hAnsi="Arial"/>
          <w:color w:val="000000"/>
          <w:sz w:val="24"/>
          <w:lang w:val="fr-CA"/>
        </w:rPr>
        <w:t>autres programmes de recherche et de surveillance menés dans</w:t>
      </w:r>
      <w:r w:rsidR="001B1B5E">
        <w:rPr>
          <w:rFonts w:ascii="Arial" w:eastAsia="Arial" w:hAnsi="Arial"/>
          <w:color w:val="000000"/>
          <w:sz w:val="24"/>
          <w:lang w:val="fr-CA"/>
        </w:rPr>
        <w:t xml:space="preserve"> l</w:t>
      </w:r>
      <w:r w:rsidR="008638E1">
        <w:rPr>
          <w:rFonts w:ascii="Arial" w:eastAsia="Arial" w:hAnsi="Arial"/>
          <w:color w:val="000000"/>
          <w:sz w:val="24"/>
          <w:lang w:val="fr-CA"/>
        </w:rPr>
        <w:t>’</w:t>
      </w:r>
      <w:r w:rsidR="001B1B5E">
        <w:rPr>
          <w:rFonts w:ascii="Arial" w:eastAsia="Arial" w:hAnsi="Arial"/>
          <w:color w:val="000000"/>
          <w:sz w:val="24"/>
          <w:lang w:val="fr-CA"/>
        </w:rPr>
        <w:t>O</w:t>
      </w:r>
      <w:r w:rsidR="003E12BA">
        <w:rPr>
          <w:rFonts w:ascii="Arial" w:eastAsia="Arial" w:hAnsi="Arial"/>
          <w:color w:val="000000"/>
          <w:sz w:val="24"/>
          <w:lang w:val="fr-CA"/>
        </w:rPr>
        <w:t>B</w:t>
      </w:r>
      <w:r w:rsidR="001B1B5E">
        <w:rPr>
          <w:rFonts w:ascii="Arial" w:eastAsia="Arial" w:hAnsi="Arial"/>
          <w:color w:val="000000"/>
          <w:sz w:val="24"/>
          <w:lang w:val="fr-CA"/>
        </w:rPr>
        <w:t>H</w:t>
      </w:r>
      <w:r w:rsidRPr="00CB010B">
        <w:rPr>
          <w:rFonts w:ascii="Arial" w:eastAsia="Arial" w:hAnsi="Arial"/>
          <w:color w:val="000000"/>
          <w:sz w:val="24"/>
          <w:lang w:val="fr-CA"/>
        </w:rPr>
        <w:t xml:space="preserve">. </w:t>
      </w:r>
      <w:r w:rsidR="001B1B5E">
        <w:rPr>
          <w:rFonts w:ascii="Arial" w:eastAsia="Arial" w:hAnsi="Arial"/>
          <w:color w:val="000000"/>
          <w:sz w:val="24"/>
          <w:lang w:val="fr-CA"/>
        </w:rPr>
        <w:t xml:space="preserve">Vicki donne un compte rendu des activités du programme </w:t>
      </w:r>
      <w:r w:rsidRPr="00CB010B">
        <w:rPr>
          <w:rFonts w:ascii="Arial" w:eastAsia="Arial" w:hAnsi="Arial"/>
          <w:color w:val="000000"/>
          <w:sz w:val="24"/>
          <w:lang w:val="fr-CA"/>
        </w:rPr>
        <w:t xml:space="preserve">Polar Bear </w:t>
      </w:r>
      <w:proofErr w:type="spellStart"/>
      <w:r w:rsidRPr="00CB010B">
        <w:rPr>
          <w:rFonts w:ascii="Arial" w:eastAsia="Arial" w:hAnsi="Arial"/>
          <w:color w:val="000000"/>
          <w:sz w:val="24"/>
          <w:lang w:val="fr-CA"/>
        </w:rPr>
        <w:t>Alert</w:t>
      </w:r>
      <w:proofErr w:type="spellEnd"/>
      <w:r w:rsidR="001B1B5E">
        <w:rPr>
          <w:rFonts w:ascii="Arial" w:eastAsia="Arial" w:hAnsi="Arial"/>
          <w:color w:val="000000"/>
          <w:sz w:val="24"/>
          <w:lang w:val="fr-CA"/>
        </w:rPr>
        <w:t>, dans le cadre duquel huit ours ont été manipulés,</w:t>
      </w:r>
      <w:r w:rsidR="009A53D5">
        <w:rPr>
          <w:rFonts w:ascii="Arial" w:eastAsia="Arial" w:hAnsi="Arial"/>
          <w:color w:val="000000"/>
          <w:sz w:val="24"/>
          <w:lang w:val="fr-CA"/>
        </w:rPr>
        <w:t xml:space="preserve"> 114 rapports d</w:t>
      </w:r>
      <w:r w:rsidR="008638E1">
        <w:rPr>
          <w:rFonts w:ascii="Arial" w:eastAsia="Arial" w:hAnsi="Arial"/>
          <w:color w:val="000000"/>
          <w:sz w:val="24"/>
          <w:lang w:val="fr-CA"/>
        </w:rPr>
        <w:t>’</w:t>
      </w:r>
      <w:r w:rsidR="009A53D5">
        <w:rPr>
          <w:rFonts w:ascii="Arial" w:eastAsia="Arial" w:hAnsi="Arial"/>
          <w:color w:val="000000"/>
          <w:sz w:val="24"/>
          <w:lang w:val="fr-CA"/>
        </w:rPr>
        <w:t>occurrences ont été reçu</w:t>
      </w:r>
      <w:r w:rsidR="008638E1">
        <w:rPr>
          <w:rFonts w:ascii="Arial" w:eastAsia="Arial" w:hAnsi="Arial"/>
          <w:color w:val="000000"/>
          <w:sz w:val="24"/>
          <w:lang w:val="fr-CA"/>
        </w:rPr>
        <w:t>s</w:t>
      </w:r>
      <w:r w:rsidR="009A53D5">
        <w:rPr>
          <w:rFonts w:ascii="Arial" w:eastAsia="Arial" w:hAnsi="Arial"/>
          <w:color w:val="000000"/>
          <w:sz w:val="24"/>
          <w:lang w:val="fr-CA"/>
        </w:rPr>
        <w:t>, et cinq ours ont été gardés dans le centre de détention du programme l</w:t>
      </w:r>
      <w:r w:rsidR="008638E1">
        <w:rPr>
          <w:rFonts w:ascii="Arial" w:eastAsia="Arial" w:hAnsi="Arial"/>
          <w:color w:val="000000"/>
          <w:sz w:val="24"/>
          <w:lang w:val="fr-CA"/>
        </w:rPr>
        <w:t>’</w:t>
      </w:r>
      <w:r w:rsidR="009A53D5">
        <w:rPr>
          <w:rFonts w:ascii="Arial" w:eastAsia="Arial" w:hAnsi="Arial"/>
          <w:color w:val="000000"/>
          <w:sz w:val="24"/>
          <w:lang w:val="fr-CA"/>
        </w:rPr>
        <w:t>année dernière. Elle indique que moins d</w:t>
      </w:r>
      <w:r w:rsidR="008638E1">
        <w:rPr>
          <w:rFonts w:ascii="Arial" w:eastAsia="Arial" w:hAnsi="Arial"/>
          <w:color w:val="000000"/>
          <w:sz w:val="24"/>
          <w:lang w:val="fr-CA"/>
        </w:rPr>
        <w:t>’</w:t>
      </w:r>
      <w:r w:rsidR="009A53D5">
        <w:rPr>
          <w:rFonts w:ascii="Arial" w:eastAsia="Arial" w:hAnsi="Arial"/>
          <w:color w:val="000000"/>
          <w:sz w:val="24"/>
          <w:lang w:val="fr-CA"/>
        </w:rPr>
        <w:t xml:space="preserve">ours ont été manipulés au cours des dernières années. Elle mentionne aussi que deux ours ont été observés dans des collectivités situées à plus de </w:t>
      </w:r>
      <w:r w:rsidRPr="00CB010B">
        <w:rPr>
          <w:rFonts w:ascii="Arial" w:eastAsia="Arial" w:hAnsi="Arial"/>
          <w:color w:val="000000"/>
          <w:sz w:val="24"/>
          <w:lang w:val="fr-CA"/>
        </w:rPr>
        <w:t>100</w:t>
      </w:r>
      <w:r w:rsidR="009A53D5">
        <w:rPr>
          <w:rFonts w:ascii="Arial" w:eastAsia="Arial" w:hAnsi="Arial"/>
          <w:color w:val="000000"/>
          <w:sz w:val="24"/>
          <w:lang w:val="fr-CA"/>
        </w:rPr>
        <w:t> </w:t>
      </w:r>
      <w:r w:rsidRPr="00CB010B">
        <w:rPr>
          <w:rFonts w:ascii="Arial" w:eastAsia="Arial" w:hAnsi="Arial"/>
          <w:color w:val="000000"/>
          <w:sz w:val="24"/>
          <w:lang w:val="fr-CA"/>
        </w:rPr>
        <w:t xml:space="preserve">km </w:t>
      </w:r>
      <w:r w:rsidR="009A53D5">
        <w:rPr>
          <w:rFonts w:ascii="Arial" w:eastAsia="Arial" w:hAnsi="Arial"/>
          <w:color w:val="000000"/>
          <w:sz w:val="24"/>
          <w:lang w:val="fr-CA"/>
        </w:rPr>
        <w:t>de la côte</w:t>
      </w:r>
      <w:r w:rsidRPr="00CB010B">
        <w:rPr>
          <w:rFonts w:ascii="Arial" w:eastAsia="Arial" w:hAnsi="Arial"/>
          <w:color w:val="000000"/>
          <w:sz w:val="24"/>
          <w:lang w:val="fr-CA"/>
        </w:rPr>
        <w:t>.</w:t>
      </w:r>
    </w:p>
    <w:p w14:paraId="3292877F" w14:textId="58514921" w:rsidR="005C12EF" w:rsidRPr="00CB010B" w:rsidRDefault="009A53D5">
      <w:pPr>
        <w:spacing w:before="120" w:line="276" w:lineRule="exact"/>
        <w:textAlignment w:val="baseline"/>
        <w:rPr>
          <w:rFonts w:ascii="Arial" w:eastAsia="Arial" w:hAnsi="Arial"/>
          <w:color w:val="000000"/>
          <w:sz w:val="24"/>
          <w:lang w:val="fr-CA"/>
        </w:rPr>
      </w:pPr>
      <w:r>
        <w:rPr>
          <w:rFonts w:ascii="Arial" w:eastAsia="Arial" w:hAnsi="Arial"/>
          <w:color w:val="000000"/>
          <w:sz w:val="24"/>
          <w:lang w:val="fr-CA"/>
        </w:rPr>
        <w:t xml:space="preserve">Suivent ensuite les rapports </w:t>
      </w:r>
      <w:r w:rsidRPr="009A53D5">
        <w:rPr>
          <w:rFonts w:ascii="Arial" w:eastAsia="Arial" w:hAnsi="Arial"/>
          <w:color w:val="000000"/>
          <w:sz w:val="24"/>
          <w:lang w:val="fr-CA"/>
        </w:rPr>
        <w:t>des partenaires de cogestion au Québec.</w:t>
      </w:r>
      <w:r w:rsidRPr="00CB010B">
        <w:rPr>
          <w:rFonts w:ascii="Arial" w:eastAsia="Arial" w:hAnsi="Arial"/>
          <w:color w:val="000000"/>
          <w:sz w:val="24"/>
          <w:lang w:val="fr-CA"/>
        </w:rPr>
        <w:t xml:space="preserve"> Guillaume Szor </w:t>
      </w:r>
      <w:r>
        <w:rPr>
          <w:rFonts w:ascii="Arial" w:eastAsia="Arial" w:hAnsi="Arial"/>
          <w:color w:val="000000"/>
          <w:sz w:val="24"/>
          <w:lang w:val="fr-CA"/>
        </w:rPr>
        <w:t xml:space="preserve">fait le point </w:t>
      </w:r>
      <w:r w:rsidRPr="009A53D5">
        <w:rPr>
          <w:rFonts w:ascii="Arial" w:eastAsia="Arial" w:hAnsi="Arial"/>
          <w:color w:val="000000"/>
          <w:sz w:val="24"/>
          <w:lang w:val="fr-CA"/>
        </w:rPr>
        <w:t>pour le gouvernement du Québec. Le Québec n</w:t>
      </w:r>
      <w:r w:rsidR="008638E1">
        <w:rPr>
          <w:rFonts w:ascii="Arial" w:eastAsia="Arial" w:hAnsi="Arial"/>
          <w:color w:val="000000"/>
          <w:sz w:val="24"/>
          <w:lang w:val="fr-CA"/>
        </w:rPr>
        <w:t>’</w:t>
      </w:r>
      <w:r w:rsidRPr="009A53D5">
        <w:rPr>
          <w:rFonts w:ascii="Arial" w:eastAsia="Arial" w:hAnsi="Arial"/>
          <w:color w:val="000000"/>
          <w:sz w:val="24"/>
          <w:lang w:val="fr-CA"/>
        </w:rPr>
        <w:t>a mené aucun projet de recherche officiel l</w:t>
      </w:r>
      <w:r w:rsidR="008638E1">
        <w:rPr>
          <w:rFonts w:ascii="Arial" w:eastAsia="Arial" w:hAnsi="Arial"/>
          <w:color w:val="000000"/>
          <w:sz w:val="24"/>
          <w:lang w:val="fr-CA"/>
        </w:rPr>
        <w:t>’</w:t>
      </w:r>
      <w:r w:rsidRPr="009A53D5">
        <w:rPr>
          <w:rFonts w:ascii="Arial" w:eastAsia="Arial" w:hAnsi="Arial"/>
          <w:color w:val="000000"/>
          <w:sz w:val="24"/>
          <w:lang w:val="fr-CA"/>
        </w:rPr>
        <w:t xml:space="preserve">année dernière. </w:t>
      </w:r>
      <w:r w:rsidR="00FB288C">
        <w:rPr>
          <w:rFonts w:ascii="Arial" w:eastAsia="Arial" w:hAnsi="Arial"/>
          <w:color w:val="000000"/>
          <w:sz w:val="24"/>
          <w:lang w:val="fr-CA"/>
        </w:rPr>
        <w:t xml:space="preserve">Les prises déclarées diminuent constamment depuis </w:t>
      </w:r>
      <w:r w:rsidRPr="00CB010B">
        <w:rPr>
          <w:rFonts w:ascii="Arial" w:eastAsia="Arial" w:hAnsi="Arial"/>
          <w:color w:val="000000"/>
          <w:sz w:val="24"/>
          <w:lang w:val="fr-CA"/>
        </w:rPr>
        <w:t>2010</w:t>
      </w:r>
      <w:r w:rsidR="00FB288C">
        <w:rPr>
          <w:rFonts w:ascii="Arial" w:eastAsia="Arial" w:hAnsi="Arial"/>
          <w:color w:val="000000"/>
          <w:sz w:val="24"/>
          <w:lang w:val="fr-CA"/>
        </w:rPr>
        <w:noBreakHyphen/>
      </w:r>
      <w:r w:rsidRPr="00CB010B">
        <w:rPr>
          <w:rFonts w:ascii="Arial" w:eastAsia="Arial" w:hAnsi="Arial"/>
          <w:color w:val="000000"/>
          <w:sz w:val="24"/>
          <w:lang w:val="fr-CA"/>
        </w:rPr>
        <w:t>2013</w:t>
      </w:r>
      <w:r w:rsidR="00FB288C">
        <w:rPr>
          <w:rFonts w:ascii="Arial" w:eastAsia="Arial" w:hAnsi="Arial"/>
          <w:color w:val="000000"/>
          <w:sz w:val="24"/>
          <w:lang w:val="fr-CA"/>
        </w:rPr>
        <w:t xml:space="preserve">, et près de la moitié étaient des </w:t>
      </w:r>
      <w:r w:rsidR="00FB288C" w:rsidRPr="00FB288C">
        <w:rPr>
          <w:rFonts w:ascii="Arial" w:eastAsia="Arial" w:hAnsi="Arial"/>
          <w:color w:val="000000"/>
          <w:sz w:val="24"/>
          <w:lang w:val="fr-CA"/>
        </w:rPr>
        <w:t>abattages effectués pour défendre la vie humaine et les biens</w:t>
      </w:r>
      <w:r w:rsidRPr="00CB010B">
        <w:rPr>
          <w:rFonts w:ascii="Arial" w:eastAsia="Arial" w:hAnsi="Arial"/>
          <w:color w:val="000000"/>
          <w:sz w:val="24"/>
          <w:lang w:val="fr-CA"/>
        </w:rPr>
        <w:t xml:space="preserve">. </w:t>
      </w:r>
      <w:r w:rsidR="008C0342">
        <w:rPr>
          <w:rFonts w:ascii="Arial" w:eastAsia="Arial" w:hAnsi="Arial"/>
          <w:color w:val="000000"/>
          <w:sz w:val="24"/>
          <w:lang w:val="fr-CA"/>
        </w:rPr>
        <w:t>Le taux de déclaration en 2022 a été estimé à seulement 5 %, mais</w:t>
      </w:r>
      <w:r w:rsidR="008638E1">
        <w:rPr>
          <w:rFonts w:ascii="Arial" w:eastAsia="Arial" w:hAnsi="Arial"/>
          <w:color w:val="000000"/>
          <w:sz w:val="24"/>
          <w:lang w:val="fr-CA"/>
        </w:rPr>
        <w:t>,</w:t>
      </w:r>
      <w:r w:rsidR="008C0342">
        <w:rPr>
          <w:rFonts w:ascii="Arial" w:eastAsia="Arial" w:hAnsi="Arial"/>
          <w:color w:val="000000"/>
          <w:sz w:val="24"/>
          <w:lang w:val="fr-CA"/>
        </w:rPr>
        <w:t xml:space="preserve"> lorsque le plan de gestion de la récolte sera accepté, un taux de déclaration de 100 %</w:t>
      </w:r>
      <w:r w:rsidR="003E12BA">
        <w:rPr>
          <w:rFonts w:ascii="Arial" w:eastAsia="Arial" w:hAnsi="Arial"/>
          <w:color w:val="000000"/>
          <w:sz w:val="24"/>
          <w:lang w:val="fr-CA"/>
        </w:rPr>
        <w:t xml:space="preserve"> sera exigé</w:t>
      </w:r>
      <w:r w:rsidR="008C0342">
        <w:rPr>
          <w:rFonts w:ascii="Arial" w:eastAsia="Arial" w:hAnsi="Arial"/>
          <w:color w:val="000000"/>
          <w:sz w:val="24"/>
          <w:lang w:val="fr-CA"/>
        </w:rPr>
        <w:t xml:space="preserve">. </w:t>
      </w:r>
      <w:r w:rsidR="003E12BA" w:rsidRPr="003E12BA">
        <w:rPr>
          <w:rFonts w:ascii="Arial" w:eastAsia="Arial" w:hAnsi="Arial"/>
          <w:color w:val="000000"/>
          <w:sz w:val="24"/>
          <w:lang w:val="fr-CA"/>
        </w:rPr>
        <w:t xml:space="preserve">La présentation </w:t>
      </w:r>
      <w:r w:rsidR="003E12BA">
        <w:rPr>
          <w:rFonts w:ascii="Arial" w:eastAsia="Arial" w:hAnsi="Arial"/>
          <w:color w:val="000000"/>
          <w:sz w:val="24"/>
          <w:lang w:val="fr-CA"/>
        </w:rPr>
        <w:t>est</w:t>
      </w:r>
      <w:r w:rsidR="003E12BA" w:rsidRPr="003E12BA">
        <w:rPr>
          <w:rFonts w:ascii="Arial" w:eastAsia="Arial" w:hAnsi="Arial"/>
          <w:color w:val="000000"/>
          <w:sz w:val="24"/>
          <w:lang w:val="fr-CA"/>
        </w:rPr>
        <w:t xml:space="preserve"> suivie de questions et d</w:t>
      </w:r>
      <w:r w:rsidR="008638E1">
        <w:rPr>
          <w:rFonts w:ascii="Arial" w:eastAsia="Arial" w:hAnsi="Arial"/>
          <w:color w:val="000000"/>
          <w:sz w:val="24"/>
          <w:lang w:val="fr-CA"/>
        </w:rPr>
        <w:t>’</w:t>
      </w:r>
      <w:r w:rsidR="003E12BA" w:rsidRPr="003E12BA">
        <w:rPr>
          <w:rFonts w:ascii="Arial" w:eastAsia="Arial" w:hAnsi="Arial"/>
          <w:color w:val="000000"/>
          <w:sz w:val="24"/>
          <w:lang w:val="fr-CA"/>
        </w:rPr>
        <w:t>une discussion sur divers sujets liés à la récolte.</w:t>
      </w:r>
    </w:p>
    <w:p w14:paraId="3A64D047" w14:textId="70D95076" w:rsidR="005C12EF" w:rsidRPr="00CB010B" w:rsidRDefault="00822E3F">
      <w:pPr>
        <w:spacing w:before="120" w:line="276" w:lineRule="exact"/>
        <w:ind w:right="360"/>
        <w:textAlignment w:val="baseline"/>
        <w:rPr>
          <w:rFonts w:ascii="Arial" w:eastAsia="Arial" w:hAnsi="Arial"/>
          <w:color w:val="000000"/>
          <w:sz w:val="24"/>
          <w:lang w:val="fr-CA"/>
        </w:rPr>
      </w:pPr>
      <w:r w:rsidRPr="00CB010B">
        <w:rPr>
          <w:rFonts w:ascii="Arial" w:eastAsia="Arial" w:hAnsi="Arial"/>
          <w:color w:val="000000"/>
          <w:sz w:val="24"/>
          <w:lang w:val="fr-CA"/>
        </w:rPr>
        <w:t>Mark Basterfield</w:t>
      </w:r>
      <w:r w:rsidR="008C0342">
        <w:rPr>
          <w:rFonts w:ascii="Arial" w:eastAsia="Arial" w:hAnsi="Arial"/>
          <w:color w:val="000000"/>
          <w:sz w:val="24"/>
          <w:lang w:val="fr-CA"/>
        </w:rPr>
        <w:t>,</w:t>
      </w:r>
      <w:r w:rsidRPr="00CB010B">
        <w:rPr>
          <w:rFonts w:ascii="Arial" w:eastAsia="Arial" w:hAnsi="Arial"/>
          <w:color w:val="000000"/>
          <w:sz w:val="24"/>
          <w:lang w:val="fr-CA"/>
        </w:rPr>
        <w:t xml:space="preserve"> </w:t>
      </w:r>
      <w:r w:rsidR="008C0342">
        <w:rPr>
          <w:rFonts w:ascii="Arial" w:eastAsia="Arial" w:hAnsi="Arial"/>
          <w:color w:val="000000"/>
          <w:sz w:val="24"/>
          <w:lang w:val="fr-CA"/>
        </w:rPr>
        <w:t>du</w:t>
      </w:r>
      <w:r w:rsidRPr="00CB010B">
        <w:rPr>
          <w:rFonts w:ascii="Arial" w:eastAsia="Arial" w:hAnsi="Arial"/>
          <w:color w:val="000000"/>
          <w:sz w:val="24"/>
          <w:lang w:val="fr-CA"/>
        </w:rPr>
        <w:t xml:space="preserve"> </w:t>
      </w:r>
      <w:r w:rsidR="00977815" w:rsidRPr="00CB010B">
        <w:rPr>
          <w:rFonts w:ascii="Arial" w:eastAsia="Arial" w:hAnsi="Arial"/>
          <w:color w:val="000000"/>
          <w:sz w:val="24"/>
          <w:lang w:val="fr-CA"/>
        </w:rPr>
        <w:t>CGRFRMN</w:t>
      </w:r>
      <w:r w:rsidR="008C0342">
        <w:rPr>
          <w:rFonts w:ascii="Arial" w:eastAsia="Arial" w:hAnsi="Arial"/>
          <w:color w:val="000000"/>
          <w:sz w:val="24"/>
          <w:lang w:val="fr-CA"/>
        </w:rPr>
        <w:t xml:space="preserve">, fait le point pour la </w:t>
      </w:r>
      <w:r w:rsidR="008C0342" w:rsidRPr="008C0342">
        <w:rPr>
          <w:rFonts w:ascii="Arial" w:eastAsia="Arial" w:hAnsi="Arial"/>
          <w:color w:val="000000"/>
          <w:sz w:val="24"/>
          <w:lang w:val="fr-CA"/>
        </w:rPr>
        <w:t>région marine du Nunavik</w:t>
      </w:r>
      <w:r w:rsidRPr="00CB010B">
        <w:rPr>
          <w:rFonts w:ascii="Arial" w:eastAsia="Arial" w:hAnsi="Arial"/>
          <w:color w:val="000000"/>
          <w:sz w:val="24"/>
          <w:lang w:val="fr-CA"/>
        </w:rPr>
        <w:t xml:space="preserve">, </w:t>
      </w:r>
      <w:r w:rsidR="003E12BA">
        <w:rPr>
          <w:rFonts w:ascii="Arial" w:eastAsia="Arial" w:hAnsi="Arial"/>
          <w:color w:val="000000"/>
          <w:sz w:val="24"/>
          <w:lang w:val="fr-CA"/>
        </w:rPr>
        <w:t>en mettant l</w:t>
      </w:r>
      <w:r w:rsidR="008638E1">
        <w:rPr>
          <w:rFonts w:ascii="Arial" w:eastAsia="Arial" w:hAnsi="Arial"/>
          <w:color w:val="000000"/>
          <w:sz w:val="24"/>
          <w:lang w:val="fr-CA"/>
        </w:rPr>
        <w:t>’</w:t>
      </w:r>
      <w:r w:rsidR="003E12BA">
        <w:rPr>
          <w:rFonts w:ascii="Arial" w:eastAsia="Arial" w:hAnsi="Arial"/>
          <w:color w:val="000000"/>
          <w:sz w:val="24"/>
          <w:lang w:val="fr-CA"/>
        </w:rPr>
        <w:t xml:space="preserve">accent sur </w:t>
      </w:r>
      <w:r w:rsidR="00320A74">
        <w:rPr>
          <w:rFonts w:ascii="Arial" w:eastAsia="Arial" w:hAnsi="Arial"/>
          <w:color w:val="000000"/>
          <w:sz w:val="24"/>
          <w:lang w:val="fr-CA"/>
        </w:rPr>
        <w:t xml:space="preserve">le </w:t>
      </w:r>
      <w:r w:rsidR="00320A74" w:rsidRPr="00320A74">
        <w:rPr>
          <w:rFonts w:ascii="Arial" w:eastAsia="Arial" w:hAnsi="Arial"/>
          <w:color w:val="000000"/>
          <w:sz w:val="24"/>
          <w:lang w:val="fr-CA"/>
        </w:rPr>
        <w:t>processus de prise de décision concernant</w:t>
      </w:r>
      <w:r w:rsidRPr="00CB010B">
        <w:rPr>
          <w:rFonts w:ascii="Arial" w:eastAsia="Arial" w:hAnsi="Arial"/>
          <w:color w:val="000000"/>
          <w:sz w:val="24"/>
          <w:lang w:val="fr-CA"/>
        </w:rPr>
        <w:t xml:space="preserve"> </w:t>
      </w:r>
      <w:r w:rsidR="00320A74">
        <w:rPr>
          <w:rFonts w:ascii="Arial" w:eastAsia="Arial" w:hAnsi="Arial"/>
          <w:color w:val="000000"/>
          <w:sz w:val="24"/>
          <w:lang w:val="fr-CA"/>
        </w:rPr>
        <w:t>la récolte</w:t>
      </w:r>
      <w:r w:rsidRPr="00CB010B">
        <w:rPr>
          <w:rFonts w:ascii="Arial" w:eastAsia="Arial" w:hAnsi="Arial"/>
          <w:color w:val="000000"/>
          <w:sz w:val="24"/>
          <w:lang w:val="fr-CA"/>
        </w:rPr>
        <w:t xml:space="preserve"> total</w:t>
      </w:r>
      <w:r w:rsidR="00320A74">
        <w:rPr>
          <w:rFonts w:ascii="Arial" w:eastAsia="Arial" w:hAnsi="Arial"/>
          <w:color w:val="000000"/>
          <w:sz w:val="24"/>
          <w:lang w:val="fr-CA"/>
        </w:rPr>
        <w:t>e</w:t>
      </w:r>
      <w:r w:rsidRPr="00CB010B">
        <w:rPr>
          <w:rFonts w:ascii="Arial" w:eastAsia="Arial" w:hAnsi="Arial"/>
          <w:color w:val="000000"/>
          <w:sz w:val="24"/>
          <w:lang w:val="fr-CA"/>
        </w:rPr>
        <w:t xml:space="preserve"> </w:t>
      </w:r>
      <w:r w:rsidR="00320A74">
        <w:rPr>
          <w:rFonts w:ascii="Arial" w:eastAsia="Arial" w:hAnsi="Arial"/>
          <w:color w:val="000000"/>
          <w:sz w:val="24"/>
          <w:lang w:val="fr-CA"/>
        </w:rPr>
        <w:t>autorisée dans le</w:t>
      </w:r>
      <w:r w:rsidRPr="00CB010B">
        <w:rPr>
          <w:rFonts w:ascii="Arial" w:eastAsia="Arial" w:hAnsi="Arial"/>
          <w:color w:val="000000"/>
          <w:sz w:val="24"/>
          <w:lang w:val="fr-CA"/>
        </w:rPr>
        <w:t xml:space="preserve"> S</w:t>
      </w:r>
      <w:r w:rsidR="003E12BA">
        <w:rPr>
          <w:rFonts w:ascii="Arial" w:eastAsia="Arial" w:hAnsi="Arial"/>
          <w:color w:val="000000"/>
          <w:sz w:val="24"/>
          <w:lang w:val="fr-CA"/>
        </w:rPr>
        <w:t>B</w:t>
      </w:r>
      <w:r w:rsidRPr="00CB010B">
        <w:rPr>
          <w:rFonts w:ascii="Arial" w:eastAsia="Arial" w:hAnsi="Arial"/>
          <w:color w:val="000000"/>
          <w:sz w:val="24"/>
          <w:lang w:val="fr-CA"/>
        </w:rPr>
        <w:t xml:space="preserve">H. </w:t>
      </w:r>
      <w:r w:rsidR="00320A74" w:rsidRPr="00320A74">
        <w:rPr>
          <w:rFonts w:ascii="Arial" w:eastAsia="Arial" w:hAnsi="Arial"/>
          <w:color w:val="000000"/>
          <w:sz w:val="24"/>
          <w:lang w:val="fr-CA"/>
        </w:rPr>
        <w:t>Il s</w:t>
      </w:r>
      <w:r w:rsidR="008638E1">
        <w:rPr>
          <w:rFonts w:ascii="Arial" w:eastAsia="Arial" w:hAnsi="Arial"/>
          <w:color w:val="000000"/>
          <w:sz w:val="24"/>
          <w:lang w:val="fr-CA"/>
        </w:rPr>
        <w:t>’</w:t>
      </w:r>
      <w:r w:rsidR="00320A74" w:rsidRPr="00320A74">
        <w:rPr>
          <w:rFonts w:ascii="Arial" w:eastAsia="Arial" w:hAnsi="Arial"/>
          <w:color w:val="000000"/>
          <w:sz w:val="24"/>
          <w:lang w:val="fr-CA"/>
        </w:rPr>
        <w:t>agit d</w:t>
      </w:r>
      <w:r w:rsidR="008638E1">
        <w:rPr>
          <w:rFonts w:ascii="Arial" w:eastAsia="Arial" w:hAnsi="Arial"/>
          <w:color w:val="000000"/>
          <w:sz w:val="24"/>
          <w:lang w:val="fr-CA"/>
        </w:rPr>
        <w:t>’</w:t>
      </w:r>
      <w:r w:rsidR="00320A74" w:rsidRPr="00320A74">
        <w:rPr>
          <w:rFonts w:ascii="Arial" w:eastAsia="Arial" w:hAnsi="Arial"/>
          <w:color w:val="000000"/>
          <w:sz w:val="24"/>
          <w:lang w:val="fr-CA"/>
        </w:rPr>
        <w:t>un processus compliqué en raison des nombreuses administrations compétentes dans</w:t>
      </w:r>
      <w:r w:rsidRPr="00CB010B">
        <w:rPr>
          <w:rFonts w:ascii="Arial" w:eastAsia="Arial" w:hAnsi="Arial"/>
          <w:color w:val="000000"/>
          <w:sz w:val="24"/>
          <w:lang w:val="fr-CA"/>
        </w:rPr>
        <w:t xml:space="preserve"> </w:t>
      </w:r>
      <w:r w:rsidR="00E469F6">
        <w:rPr>
          <w:rFonts w:ascii="Arial" w:eastAsia="Arial" w:hAnsi="Arial"/>
          <w:color w:val="000000"/>
          <w:sz w:val="24"/>
          <w:lang w:val="fr-CA"/>
        </w:rPr>
        <w:t xml:space="preserve">le </w:t>
      </w:r>
      <w:r w:rsidRPr="00CB010B">
        <w:rPr>
          <w:rFonts w:ascii="Arial" w:eastAsia="Arial" w:hAnsi="Arial"/>
          <w:color w:val="000000"/>
          <w:sz w:val="24"/>
          <w:lang w:val="fr-CA"/>
        </w:rPr>
        <w:t>S</w:t>
      </w:r>
      <w:r w:rsidR="003E12BA">
        <w:rPr>
          <w:rFonts w:ascii="Arial" w:eastAsia="Arial" w:hAnsi="Arial"/>
          <w:color w:val="000000"/>
          <w:sz w:val="24"/>
          <w:lang w:val="fr-CA"/>
        </w:rPr>
        <w:t>B</w:t>
      </w:r>
      <w:r w:rsidRPr="00CB010B">
        <w:rPr>
          <w:rFonts w:ascii="Arial" w:eastAsia="Arial" w:hAnsi="Arial"/>
          <w:color w:val="000000"/>
          <w:sz w:val="24"/>
          <w:lang w:val="fr-CA"/>
        </w:rPr>
        <w:t>H.</w:t>
      </w:r>
    </w:p>
    <w:p w14:paraId="48971606" w14:textId="7DF6BF81" w:rsidR="005C12EF" w:rsidRPr="00CB010B" w:rsidRDefault="00822E3F">
      <w:pPr>
        <w:spacing w:before="122" w:line="276" w:lineRule="exact"/>
        <w:ind w:right="288"/>
        <w:textAlignment w:val="baseline"/>
        <w:rPr>
          <w:rFonts w:ascii="Arial" w:eastAsia="Arial" w:hAnsi="Arial"/>
          <w:color w:val="000000"/>
          <w:sz w:val="24"/>
          <w:lang w:val="fr-CA"/>
        </w:rPr>
      </w:pPr>
      <w:r w:rsidRPr="00CB010B">
        <w:rPr>
          <w:rFonts w:ascii="Arial" w:eastAsia="Arial" w:hAnsi="Arial"/>
          <w:color w:val="000000"/>
          <w:sz w:val="24"/>
          <w:lang w:val="fr-CA"/>
        </w:rPr>
        <w:t>Felix Boulanger</w:t>
      </w:r>
      <w:r w:rsidR="00320A74">
        <w:rPr>
          <w:rFonts w:ascii="Arial" w:eastAsia="Arial" w:hAnsi="Arial"/>
          <w:color w:val="000000"/>
          <w:sz w:val="24"/>
          <w:lang w:val="fr-CA"/>
        </w:rPr>
        <w:t xml:space="preserve">, du </w:t>
      </w:r>
      <w:r w:rsidR="00320A74" w:rsidRPr="00320A74">
        <w:rPr>
          <w:rFonts w:ascii="Arial" w:eastAsia="Arial" w:hAnsi="Arial"/>
          <w:color w:val="000000"/>
          <w:sz w:val="24"/>
          <w:lang w:val="fr-CA"/>
        </w:rPr>
        <w:t>Conseil de gestion des ressources fauniques de la région marine d</w:t>
      </w:r>
      <w:r w:rsidR="008638E1">
        <w:rPr>
          <w:rFonts w:ascii="Arial" w:eastAsia="Arial" w:hAnsi="Arial"/>
          <w:color w:val="000000"/>
          <w:sz w:val="24"/>
          <w:lang w:val="fr-CA"/>
        </w:rPr>
        <w:t>’</w:t>
      </w:r>
      <w:r w:rsidR="00320A74" w:rsidRPr="00320A74">
        <w:rPr>
          <w:rFonts w:ascii="Arial" w:eastAsia="Arial" w:hAnsi="Arial"/>
          <w:color w:val="000000"/>
          <w:sz w:val="24"/>
          <w:lang w:val="fr-CA"/>
        </w:rPr>
        <w:t>Eeyou</w:t>
      </w:r>
      <w:r w:rsidR="00320A74">
        <w:rPr>
          <w:rFonts w:ascii="Arial" w:eastAsia="Arial" w:hAnsi="Arial"/>
          <w:color w:val="000000"/>
          <w:sz w:val="24"/>
          <w:lang w:val="fr-CA"/>
        </w:rPr>
        <w:t xml:space="preserve">, fait le point pour cette région. </w:t>
      </w:r>
      <w:r w:rsidR="00320A74" w:rsidRPr="00320A74">
        <w:rPr>
          <w:rFonts w:ascii="Arial" w:eastAsia="Arial" w:hAnsi="Arial"/>
          <w:color w:val="000000"/>
          <w:sz w:val="24"/>
          <w:lang w:val="fr-CA"/>
        </w:rPr>
        <w:t>Il décrit l</w:t>
      </w:r>
      <w:r w:rsidR="008638E1">
        <w:rPr>
          <w:rFonts w:ascii="Arial" w:eastAsia="Arial" w:hAnsi="Arial"/>
          <w:color w:val="000000"/>
          <w:sz w:val="24"/>
          <w:lang w:val="fr-CA"/>
        </w:rPr>
        <w:t>’</w:t>
      </w:r>
      <w:r w:rsidR="00320A74" w:rsidRPr="00320A74">
        <w:rPr>
          <w:rFonts w:ascii="Arial" w:eastAsia="Arial" w:hAnsi="Arial"/>
          <w:color w:val="000000"/>
          <w:sz w:val="24"/>
          <w:lang w:val="fr-CA"/>
        </w:rPr>
        <w:t>évolution du plan de gestion au Québec et la façon dont les préoccupations du Conseil ont été prises en compte.</w:t>
      </w:r>
    </w:p>
    <w:p w14:paraId="782DAC95" w14:textId="7615C926" w:rsidR="00E469F6" w:rsidRDefault="00822E3F">
      <w:pPr>
        <w:spacing w:before="116" w:line="276" w:lineRule="exact"/>
        <w:ind w:right="72"/>
        <w:textAlignment w:val="baseline"/>
        <w:rPr>
          <w:rFonts w:ascii="Arial" w:eastAsia="Arial" w:hAnsi="Arial"/>
          <w:color w:val="000000"/>
          <w:sz w:val="24"/>
          <w:lang w:val="fr-CA"/>
        </w:rPr>
      </w:pPr>
      <w:r w:rsidRPr="00CB010B">
        <w:rPr>
          <w:rFonts w:ascii="Arial" w:eastAsia="Arial" w:hAnsi="Arial"/>
          <w:color w:val="000000"/>
          <w:sz w:val="24"/>
          <w:lang w:val="fr-CA"/>
        </w:rPr>
        <w:t>Bob Rogers</w:t>
      </w:r>
      <w:r w:rsidR="00320A74">
        <w:rPr>
          <w:rFonts w:ascii="Arial" w:eastAsia="Arial" w:hAnsi="Arial"/>
          <w:color w:val="000000"/>
          <w:sz w:val="24"/>
          <w:lang w:val="fr-CA"/>
        </w:rPr>
        <w:t>, du g</w:t>
      </w:r>
      <w:r w:rsidR="00AC09CF" w:rsidRPr="00CB010B">
        <w:rPr>
          <w:rFonts w:ascii="Arial" w:eastAsia="Arial" w:hAnsi="Arial"/>
          <w:color w:val="000000"/>
          <w:sz w:val="24"/>
          <w:lang w:val="fr-CA"/>
        </w:rPr>
        <w:t>ouvernement de Terre-Neuve-et-Labrador</w:t>
      </w:r>
      <w:r w:rsidR="00320A74">
        <w:rPr>
          <w:rFonts w:ascii="Arial" w:eastAsia="Arial" w:hAnsi="Arial"/>
          <w:color w:val="000000"/>
          <w:sz w:val="24"/>
          <w:lang w:val="fr-CA"/>
        </w:rPr>
        <w:t>, indique qu</w:t>
      </w:r>
      <w:r w:rsidR="008638E1">
        <w:rPr>
          <w:rFonts w:ascii="Arial" w:eastAsia="Arial" w:hAnsi="Arial"/>
          <w:color w:val="000000"/>
          <w:sz w:val="24"/>
          <w:lang w:val="fr-CA"/>
        </w:rPr>
        <w:t>’</w:t>
      </w:r>
      <w:r w:rsidR="00320A74">
        <w:rPr>
          <w:rFonts w:ascii="Arial" w:eastAsia="Arial" w:hAnsi="Arial"/>
          <w:color w:val="000000"/>
          <w:sz w:val="24"/>
          <w:lang w:val="fr-CA"/>
        </w:rPr>
        <w:t>aucune recherche n</w:t>
      </w:r>
      <w:r w:rsidR="008638E1">
        <w:rPr>
          <w:rFonts w:ascii="Arial" w:eastAsia="Arial" w:hAnsi="Arial"/>
          <w:color w:val="000000"/>
          <w:sz w:val="24"/>
          <w:lang w:val="fr-CA"/>
        </w:rPr>
        <w:t>’</w:t>
      </w:r>
      <w:r w:rsidR="00320A74">
        <w:rPr>
          <w:rFonts w:ascii="Arial" w:eastAsia="Arial" w:hAnsi="Arial"/>
          <w:color w:val="000000"/>
          <w:sz w:val="24"/>
          <w:lang w:val="fr-CA"/>
        </w:rPr>
        <w:t>est en cours dans la province et que 12 ours ont été abattus l</w:t>
      </w:r>
      <w:r w:rsidR="008638E1">
        <w:rPr>
          <w:rFonts w:ascii="Arial" w:eastAsia="Arial" w:hAnsi="Arial"/>
          <w:color w:val="000000"/>
          <w:sz w:val="24"/>
          <w:lang w:val="fr-CA"/>
        </w:rPr>
        <w:t>’</w:t>
      </w:r>
      <w:r w:rsidR="00320A74">
        <w:rPr>
          <w:rFonts w:ascii="Arial" w:eastAsia="Arial" w:hAnsi="Arial"/>
          <w:color w:val="000000"/>
          <w:sz w:val="24"/>
          <w:lang w:val="fr-CA"/>
        </w:rPr>
        <w:t>année dernière, dont un l</w:t>
      </w:r>
      <w:r w:rsidR="008638E1">
        <w:rPr>
          <w:rFonts w:ascii="Arial" w:eastAsia="Arial" w:hAnsi="Arial"/>
          <w:color w:val="000000"/>
          <w:sz w:val="24"/>
          <w:lang w:val="fr-CA"/>
        </w:rPr>
        <w:t>’</w:t>
      </w:r>
      <w:r w:rsidR="00320A74">
        <w:rPr>
          <w:rFonts w:ascii="Arial" w:eastAsia="Arial" w:hAnsi="Arial"/>
          <w:color w:val="000000"/>
          <w:sz w:val="24"/>
          <w:lang w:val="fr-CA"/>
        </w:rPr>
        <w:t xml:space="preserve">a été à des fins de défense de </w:t>
      </w:r>
      <w:r w:rsidR="00320A74" w:rsidRPr="00FB288C">
        <w:rPr>
          <w:rFonts w:ascii="Arial" w:eastAsia="Arial" w:hAnsi="Arial"/>
          <w:color w:val="000000"/>
          <w:sz w:val="24"/>
          <w:lang w:val="fr-CA"/>
        </w:rPr>
        <w:t xml:space="preserve">la vie humaine et </w:t>
      </w:r>
      <w:r w:rsidR="00320A74">
        <w:rPr>
          <w:rFonts w:ascii="Arial" w:eastAsia="Arial" w:hAnsi="Arial"/>
          <w:color w:val="000000"/>
          <w:sz w:val="24"/>
          <w:lang w:val="fr-CA"/>
        </w:rPr>
        <w:t>de</w:t>
      </w:r>
      <w:r w:rsidR="00320A74" w:rsidRPr="00FB288C">
        <w:rPr>
          <w:rFonts w:ascii="Arial" w:eastAsia="Arial" w:hAnsi="Arial"/>
          <w:color w:val="000000"/>
          <w:sz w:val="24"/>
          <w:lang w:val="fr-CA"/>
        </w:rPr>
        <w:t xml:space="preserve"> biens</w:t>
      </w:r>
      <w:r w:rsidRPr="00CB010B">
        <w:rPr>
          <w:rFonts w:ascii="Arial" w:eastAsia="Arial" w:hAnsi="Arial"/>
          <w:color w:val="000000"/>
          <w:sz w:val="24"/>
          <w:lang w:val="fr-CA"/>
        </w:rPr>
        <w:t xml:space="preserve">. </w:t>
      </w:r>
      <w:r w:rsidR="00371AAF">
        <w:rPr>
          <w:rFonts w:ascii="Arial" w:eastAsia="Arial" w:hAnsi="Arial"/>
          <w:color w:val="000000"/>
          <w:sz w:val="24"/>
          <w:lang w:val="fr-CA"/>
        </w:rPr>
        <w:t>Le plan de gestion de la province fait act</w:t>
      </w:r>
      <w:r w:rsidR="008638E1">
        <w:rPr>
          <w:rFonts w:ascii="Arial" w:eastAsia="Arial" w:hAnsi="Arial"/>
          <w:color w:val="000000"/>
          <w:sz w:val="24"/>
          <w:lang w:val="fr-CA"/>
        </w:rPr>
        <w:t>u</w:t>
      </w:r>
      <w:r w:rsidR="00371AAF">
        <w:rPr>
          <w:rFonts w:ascii="Arial" w:eastAsia="Arial" w:hAnsi="Arial"/>
          <w:color w:val="000000"/>
          <w:sz w:val="24"/>
          <w:lang w:val="fr-CA"/>
        </w:rPr>
        <w:t>ellement l</w:t>
      </w:r>
      <w:r w:rsidR="008638E1">
        <w:rPr>
          <w:rFonts w:ascii="Arial" w:eastAsia="Arial" w:hAnsi="Arial"/>
          <w:color w:val="000000"/>
          <w:sz w:val="24"/>
          <w:lang w:val="fr-CA"/>
        </w:rPr>
        <w:t>’</w:t>
      </w:r>
      <w:r w:rsidR="00371AAF">
        <w:rPr>
          <w:rFonts w:ascii="Arial" w:eastAsia="Arial" w:hAnsi="Arial"/>
          <w:color w:val="000000"/>
          <w:sz w:val="24"/>
          <w:lang w:val="fr-CA"/>
        </w:rPr>
        <w:t xml:space="preserve">objet de </w:t>
      </w:r>
      <w:r w:rsidRPr="00CB010B">
        <w:rPr>
          <w:rFonts w:ascii="Arial" w:eastAsia="Arial" w:hAnsi="Arial"/>
          <w:color w:val="000000"/>
          <w:sz w:val="24"/>
          <w:lang w:val="fr-CA"/>
        </w:rPr>
        <w:t>consultation</w:t>
      </w:r>
      <w:r w:rsidR="00371AAF">
        <w:rPr>
          <w:rFonts w:ascii="Arial" w:eastAsia="Arial" w:hAnsi="Arial"/>
          <w:color w:val="000000"/>
          <w:sz w:val="24"/>
          <w:lang w:val="fr-CA"/>
        </w:rPr>
        <w:t>s.</w:t>
      </w:r>
    </w:p>
    <w:p w14:paraId="6734C309" w14:textId="78BE30C0" w:rsidR="005C12EF" w:rsidRPr="00CB010B" w:rsidRDefault="00E469F6">
      <w:pPr>
        <w:spacing w:before="116" w:line="276" w:lineRule="exact"/>
        <w:ind w:right="72"/>
        <w:textAlignment w:val="baseline"/>
        <w:rPr>
          <w:rFonts w:ascii="Arial" w:eastAsia="Arial" w:hAnsi="Arial"/>
          <w:color w:val="000000"/>
          <w:sz w:val="24"/>
          <w:lang w:val="fr-CA"/>
        </w:rPr>
      </w:pPr>
      <w:r w:rsidRPr="00CB010B">
        <w:rPr>
          <w:rFonts w:ascii="Arial" w:eastAsia="Arial" w:hAnsi="Arial"/>
          <w:color w:val="000000"/>
          <w:sz w:val="24"/>
          <w:lang w:val="fr-CA"/>
        </w:rPr>
        <w:t xml:space="preserve">Jason Dicker </w:t>
      </w:r>
      <w:r>
        <w:rPr>
          <w:rFonts w:ascii="Arial" w:eastAsia="Arial" w:hAnsi="Arial"/>
          <w:color w:val="000000"/>
          <w:sz w:val="24"/>
          <w:lang w:val="fr-CA"/>
        </w:rPr>
        <w:t xml:space="preserve">fait le point pour </w:t>
      </w:r>
      <w:r w:rsidR="00DF7EA2">
        <w:rPr>
          <w:rFonts w:ascii="Arial" w:eastAsia="Arial" w:hAnsi="Arial"/>
          <w:color w:val="000000"/>
          <w:sz w:val="24"/>
          <w:lang w:val="fr-CA"/>
        </w:rPr>
        <w:t>le gouvernement du</w:t>
      </w:r>
      <w:r w:rsidRPr="00CB010B">
        <w:rPr>
          <w:rFonts w:ascii="Arial" w:eastAsia="Arial" w:hAnsi="Arial"/>
          <w:color w:val="000000"/>
          <w:sz w:val="24"/>
          <w:lang w:val="fr-CA"/>
        </w:rPr>
        <w:t xml:space="preserve"> Nunatsiavut</w:t>
      </w:r>
      <w:r w:rsidR="00DF7EA2">
        <w:rPr>
          <w:rFonts w:ascii="Arial" w:eastAsia="Arial" w:hAnsi="Arial"/>
          <w:color w:val="000000"/>
          <w:sz w:val="24"/>
          <w:lang w:val="fr-CA"/>
        </w:rPr>
        <w:t>. Il aborde l</w:t>
      </w:r>
      <w:r w:rsidR="008638E1">
        <w:rPr>
          <w:rFonts w:ascii="Arial" w:eastAsia="Arial" w:hAnsi="Arial"/>
          <w:color w:val="000000"/>
          <w:sz w:val="24"/>
          <w:lang w:val="fr-CA"/>
        </w:rPr>
        <w:t>’</w:t>
      </w:r>
      <w:r w:rsidR="00DF7EA2">
        <w:rPr>
          <w:rFonts w:ascii="Arial" w:eastAsia="Arial" w:hAnsi="Arial"/>
          <w:color w:val="000000"/>
          <w:sz w:val="24"/>
          <w:lang w:val="fr-CA"/>
        </w:rPr>
        <w:t xml:space="preserve">atteinte du quota de 12 ours et décrit </w:t>
      </w:r>
      <w:r w:rsidR="00DF7EA2" w:rsidRPr="00DF7EA2">
        <w:rPr>
          <w:rFonts w:ascii="Arial" w:eastAsia="Arial" w:hAnsi="Arial"/>
          <w:color w:val="000000"/>
          <w:sz w:val="24"/>
          <w:lang w:val="fr-CA"/>
        </w:rPr>
        <w:t>certains des échantillons prélevés sur les ours abattus.</w:t>
      </w:r>
      <w:r w:rsidRPr="00CB010B">
        <w:rPr>
          <w:rFonts w:ascii="Arial" w:eastAsia="Arial" w:hAnsi="Arial"/>
          <w:color w:val="000000"/>
          <w:sz w:val="24"/>
          <w:lang w:val="fr-CA"/>
        </w:rPr>
        <w:t xml:space="preserve"> </w:t>
      </w:r>
    </w:p>
    <w:p w14:paraId="1D1370E4" w14:textId="0F9841C2" w:rsidR="00BC0EE4" w:rsidRDefault="00DF7EA2" w:rsidP="0052719A">
      <w:pPr>
        <w:spacing w:before="120" w:line="276" w:lineRule="exact"/>
        <w:ind w:right="72"/>
        <w:textAlignment w:val="baseline"/>
        <w:rPr>
          <w:rFonts w:ascii="Arial" w:eastAsia="Arial" w:hAnsi="Arial"/>
          <w:color w:val="000000"/>
          <w:sz w:val="24"/>
          <w:lang w:val="fr-CA"/>
        </w:rPr>
      </w:pPr>
      <w:r>
        <w:rPr>
          <w:rFonts w:ascii="Arial" w:eastAsia="Arial" w:hAnsi="Arial"/>
          <w:color w:val="000000"/>
          <w:sz w:val="24"/>
          <w:lang w:val="fr-CA"/>
        </w:rPr>
        <w:t>Ensuite</w:t>
      </w:r>
      <w:r w:rsidRPr="00CB010B">
        <w:rPr>
          <w:rFonts w:ascii="Arial" w:eastAsia="Arial" w:hAnsi="Arial"/>
          <w:color w:val="000000"/>
          <w:sz w:val="24"/>
          <w:lang w:val="fr-CA"/>
        </w:rPr>
        <w:t xml:space="preserve">, </w:t>
      </w:r>
      <w:r w:rsidR="006A6C6B" w:rsidRPr="00CB010B">
        <w:rPr>
          <w:rFonts w:ascii="Arial" w:eastAsia="Arial" w:hAnsi="Arial"/>
          <w:color w:val="000000"/>
          <w:sz w:val="24"/>
          <w:lang w:val="fr-CA"/>
        </w:rPr>
        <w:t>Dominique Henri</w:t>
      </w:r>
      <w:r>
        <w:rPr>
          <w:rFonts w:ascii="Arial" w:eastAsia="Arial" w:hAnsi="Arial"/>
          <w:color w:val="000000"/>
          <w:sz w:val="24"/>
          <w:lang w:val="fr-CA"/>
        </w:rPr>
        <w:t>, d</w:t>
      </w:r>
      <w:r w:rsidR="008638E1">
        <w:rPr>
          <w:rFonts w:ascii="Arial" w:eastAsia="Arial" w:hAnsi="Arial"/>
          <w:color w:val="000000"/>
          <w:sz w:val="24"/>
          <w:lang w:val="fr-CA"/>
        </w:rPr>
        <w:t>’</w:t>
      </w:r>
      <w:r w:rsidRPr="00CB010B">
        <w:rPr>
          <w:rFonts w:ascii="Arial" w:eastAsia="Arial" w:hAnsi="Arial"/>
          <w:color w:val="000000"/>
          <w:sz w:val="24"/>
          <w:lang w:val="fr-CA"/>
        </w:rPr>
        <w:t>ECCC</w:t>
      </w:r>
      <w:r>
        <w:rPr>
          <w:rFonts w:ascii="Arial" w:eastAsia="Arial" w:hAnsi="Arial"/>
          <w:color w:val="000000"/>
          <w:sz w:val="24"/>
          <w:lang w:val="fr-CA"/>
        </w:rPr>
        <w:t>, présente une étude d</w:t>
      </w:r>
      <w:r w:rsidR="008638E1">
        <w:rPr>
          <w:rFonts w:ascii="Arial" w:eastAsia="Arial" w:hAnsi="Arial"/>
          <w:color w:val="000000"/>
          <w:sz w:val="24"/>
          <w:lang w:val="fr-CA"/>
        </w:rPr>
        <w:t>’</w:t>
      </w:r>
      <w:r w:rsidRPr="00CB010B">
        <w:rPr>
          <w:rFonts w:ascii="Arial" w:eastAsia="Arial" w:hAnsi="Arial"/>
          <w:color w:val="000000"/>
          <w:sz w:val="24"/>
          <w:lang w:val="fr-CA"/>
        </w:rPr>
        <w:t xml:space="preserve">IQ </w:t>
      </w:r>
      <w:r w:rsidRPr="00DF7EA2">
        <w:rPr>
          <w:rFonts w:ascii="Arial" w:eastAsia="Arial" w:hAnsi="Arial"/>
          <w:color w:val="000000"/>
          <w:sz w:val="24"/>
          <w:lang w:val="fr-CA"/>
        </w:rPr>
        <w:t xml:space="preserve">récemment </w:t>
      </w:r>
      <w:r>
        <w:rPr>
          <w:rFonts w:ascii="Arial" w:eastAsia="Arial" w:hAnsi="Arial"/>
          <w:color w:val="000000"/>
          <w:sz w:val="24"/>
          <w:lang w:val="fr-CA"/>
        </w:rPr>
        <w:t>réalisé</w:t>
      </w:r>
      <w:r w:rsidRPr="00DF7EA2">
        <w:rPr>
          <w:rFonts w:ascii="Arial" w:eastAsia="Arial" w:hAnsi="Arial"/>
          <w:color w:val="000000"/>
          <w:sz w:val="24"/>
          <w:lang w:val="fr-CA"/>
        </w:rPr>
        <w:t>e sur la sous-population du détroit de Davis.</w:t>
      </w:r>
      <w:r>
        <w:rPr>
          <w:rFonts w:ascii="Arial" w:eastAsia="Arial" w:hAnsi="Arial"/>
          <w:color w:val="000000"/>
          <w:sz w:val="24"/>
          <w:lang w:val="fr-CA"/>
        </w:rPr>
        <w:t xml:space="preserve"> </w:t>
      </w:r>
      <w:r w:rsidRPr="00CB010B">
        <w:rPr>
          <w:rFonts w:ascii="Arial" w:eastAsia="Arial" w:hAnsi="Arial"/>
          <w:color w:val="000000"/>
          <w:sz w:val="24"/>
          <w:lang w:val="fr-CA"/>
        </w:rPr>
        <w:t xml:space="preserve">Dominique </w:t>
      </w:r>
      <w:r w:rsidR="00521A43">
        <w:rPr>
          <w:rFonts w:ascii="Arial" w:eastAsia="Arial" w:hAnsi="Arial"/>
          <w:color w:val="000000"/>
          <w:sz w:val="24"/>
          <w:lang w:val="fr-CA"/>
        </w:rPr>
        <w:t>est un</w:t>
      </w:r>
      <w:r w:rsidR="006A6C6B">
        <w:rPr>
          <w:rFonts w:ascii="Arial" w:eastAsia="Arial" w:hAnsi="Arial"/>
          <w:color w:val="000000"/>
          <w:sz w:val="24"/>
          <w:lang w:val="fr-CA"/>
        </w:rPr>
        <w:t>e</w:t>
      </w:r>
      <w:r w:rsidR="00521A43">
        <w:rPr>
          <w:rFonts w:ascii="Arial" w:eastAsia="Arial" w:hAnsi="Arial"/>
          <w:color w:val="000000"/>
          <w:sz w:val="24"/>
          <w:lang w:val="fr-CA"/>
        </w:rPr>
        <w:t xml:space="preserve"> spécialiste invité</w:t>
      </w:r>
      <w:r w:rsidR="006A6C6B">
        <w:rPr>
          <w:rFonts w:ascii="Arial" w:eastAsia="Arial" w:hAnsi="Arial"/>
          <w:color w:val="000000"/>
          <w:sz w:val="24"/>
          <w:lang w:val="fr-CA"/>
        </w:rPr>
        <w:t>e</w:t>
      </w:r>
      <w:r w:rsidR="00521A43">
        <w:rPr>
          <w:rFonts w:ascii="Arial" w:eastAsia="Arial" w:hAnsi="Arial"/>
          <w:color w:val="000000"/>
          <w:sz w:val="24"/>
          <w:lang w:val="fr-CA"/>
        </w:rPr>
        <w:t xml:space="preserve"> qui donne sa présentation </w:t>
      </w:r>
      <w:r w:rsidR="00521A43" w:rsidRPr="00521A43">
        <w:rPr>
          <w:rFonts w:ascii="Arial" w:eastAsia="Arial" w:hAnsi="Arial"/>
          <w:color w:val="000000"/>
          <w:sz w:val="24"/>
          <w:lang w:val="fr-CA"/>
        </w:rPr>
        <w:t>hors de l</w:t>
      </w:r>
      <w:r w:rsidR="008638E1">
        <w:rPr>
          <w:rFonts w:ascii="Arial" w:eastAsia="Arial" w:hAnsi="Arial"/>
          <w:color w:val="000000"/>
          <w:sz w:val="24"/>
          <w:lang w:val="fr-CA"/>
        </w:rPr>
        <w:t>’</w:t>
      </w:r>
      <w:r w:rsidR="00521A43" w:rsidRPr="00521A43">
        <w:rPr>
          <w:rFonts w:ascii="Arial" w:eastAsia="Arial" w:hAnsi="Arial"/>
          <w:color w:val="000000"/>
          <w:sz w:val="24"/>
          <w:lang w:val="fr-CA"/>
        </w:rPr>
        <w:t xml:space="preserve">ordre du jour </w:t>
      </w:r>
      <w:r w:rsidR="00521A43">
        <w:rPr>
          <w:rFonts w:ascii="Arial" w:eastAsia="Arial" w:hAnsi="Arial"/>
          <w:color w:val="000000"/>
          <w:sz w:val="24"/>
          <w:lang w:val="fr-CA"/>
        </w:rPr>
        <w:t xml:space="preserve">en raison </w:t>
      </w:r>
      <w:r w:rsidR="00521A43" w:rsidRPr="00521A43">
        <w:rPr>
          <w:rFonts w:ascii="Arial" w:eastAsia="Arial" w:hAnsi="Arial"/>
          <w:color w:val="000000"/>
          <w:sz w:val="24"/>
          <w:lang w:val="fr-CA"/>
        </w:rPr>
        <w:t>d</w:t>
      </w:r>
      <w:r w:rsidR="008638E1">
        <w:rPr>
          <w:rFonts w:ascii="Arial" w:eastAsia="Arial" w:hAnsi="Arial"/>
          <w:color w:val="000000"/>
          <w:sz w:val="24"/>
          <w:lang w:val="fr-CA"/>
        </w:rPr>
        <w:t>’</w:t>
      </w:r>
      <w:r w:rsidR="00521A43" w:rsidRPr="00521A43">
        <w:rPr>
          <w:rFonts w:ascii="Arial" w:eastAsia="Arial" w:hAnsi="Arial"/>
          <w:color w:val="000000"/>
          <w:sz w:val="24"/>
          <w:lang w:val="fr-CA"/>
        </w:rPr>
        <w:t>un conflit d</w:t>
      </w:r>
      <w:r w:rsidR="008638E1">
        <w:rPr>
          <w:rFonts w:ascii="Arial" w:eastAsia="Arial" w:hAnsi="Arial"/>
          <w:color w:val="000000"/>
          <w:sz w:val="24"/>
          <w:lang w:val="fr-CA"/>
        </w:rPr>
        <w:t>’</w:t>
      </w:r>
      <w:r w:rsidR="00521A43" w:rsidRPr="00521A43">
        <w:rPr>
          <w:rFonts w:ascii="Arial" w:eastAsia="Arial" w:hAnsi="Arial"/>
          <w:color w:val="000000"/>
          <w:sz w:val="24"/>
          <w:lang w:val="fr-CA"/>
        </w:rPr>
        <w:t>horaire. L</w:t>
      </w:r>
      <w:r w:rsidR="008638E1">
        <w:rPr>
          <w:rFonts w:ascii="Arial" w:eastAsia="Arial" w:hAnsi="Arial"/>
          <w:color w:val="000000"/>
          <w:sz w:val="24"/>
          <w:lang w:val="fr-CA"/>
        </w:rPr>
        <w:t>’</w:t>
      </w:r>
      <w:r w:rsidR="00521A43" w:rsidRPr="00521A43">
        <w:rPr>
          <w:rFonts w:ascii="Arial" w:eastAsia="Arial" w:hAnsi="Arial"/>
          <w:color w:val="000000"/>
          <w:sz w:val="24"/>
          <w:lang w:val="fr-CA"/>
        </w:rPr>
        <w:t>étude a été motivée par la nécessité de recueillir des informations sur les ours blancs auprès des Inuits, qui vivent avec l</w:t>
      </w:r>
      <w:r w:rsidR="008638E1">
        <w:rPr>
          <w:rFonts w:ascii="Arial" w:eastAsia="Arial" w:hAnsi="Arial"/>
          <w:color w:val="000000"/>
          <w:sz w:val="24"/>
          <w:lang w:val="fr-CA"/>
        </w:rPr>
        <w:t>’</w:t>
      </w:r>
      <w:r w:rsidR="00521A43" w:rsidRPr="00521A43">
        <w:rPr>
          <w:rFonts w:ascii="Arial" w:eastAsia="Arial" w:hAnsi="Arial"/>
          <w:color w:val="000000"/>
          <w:sz w:val="24"/>
          <w:lang w:val="fr-CA"/>
        </w:rPr>
        <w:t xml:space="preserve">espèce depuis des millénaires. </w:t>
      </w:r>
      <w:r w:rsidR="00521A43">
        <w:rPr>
          <w:rFonts w:ascii="Arial" w:eastAsia="Arial" w:hAnsi="Arial"/>
          <w:color w:val="000000"/>
          <w:sz w:val="24"/>
          <w:lang w:val="fr-CA"/>
        </w:rPr>
        <w:t>L</w:t>
      </w:r>
      <w:r w:rsidR="008638E1">
        <w:rPr>
          <w:rFonts w:ascii="Arial" w:eastAsia="Arial" w:hAnsi="Arial"/>
          <w:color w:val="000000"/>
          <w:sz w:val="24"/>
          <w:lang w:val="fr-CA"/>
        </w:rPr>
        <w:t>’</w:t>
      </w:r>
      <w:r w:rsidR="00521A43">
        <w:rPr>
          <w:rFonts w:ascii="Arial" w:eastAsia="Arial" w:hAnsi="Arial"/>
          <w:color w:val="000000"/>
          <w:sz w:val="24"/>
          <w:lang w:val="fr-CA"/>
        </w:rPr>
        <w:t xml:space="preserve">objectif était de recueillir et de </w:t>
      </w:r>
      <w:r w:rsidRPr="00CB010B">
        <w:rPr>
          <w:rFonts w:ascii="Arial" w:eastAsia="Arial" w:hAnsi="Arial"/>
          <w:color w:val="000000"/>
          <w:sz w:val="24"/>
          <w:lang w:val="fr-CA"/>
        </w:rPr>
        <w:t>document</w:t>
      </w:r>
      <w:r w:rsidR="00521A43">
        <w:rPr>
          <w:rFonts w:ascii="Arial" w:eastAsia="Arial" w:hAnsi="Arial"/>
          <w:color w:val="000000"/>
          <w:sz w:val="24"/>
          <w:lang w:val="fr-CA"/>
        </w:rPr>
        <w:t>er l</w:t>
      </w:r>
      <w:r w:rsidR="008638E1">
        <w:rPr>
          <w:rFonts w:ascii="Arial" w:eastAsia="Arial" w:hAnsi="Arial"/>
          <w:color w:val="000000"/>
          <w:sz w:val="24"/>
          <w:lang w:val="fr-CA"/>
        </w:rPr>
        <w:t>’</w:t>
      </w:r>
      <w:r w:rsidRPr="00CB010B">
        <w:rPr>
          <w:rFonts w:ascii="Arial" w:eastAsia="Arial" w:hAnsi="Arial"/>
          <w:color w:val="000000"/>
          <w:sz w:val="24"/>
          <w:lang w:val="fr-CA"/>
        </w:rPr>
        <w:t xml:space="preserve">IQ </w:t>
      </w:r>
      <w:r w:rsidR="00521A43">
        <w:rPr>
          <w:rFonts w:ascii="Arial" w:eastAsia="Arial" w:hAnsi="Arial"/>
          <w:color w:val="000000"/>
          <w:sz w:val="24"/>
          <w:lang w:val="fr-CA"/>
        </w:rPr>
        <w:t xml:space="preserve">sur la santé des ours blancs autour des collectivités de </w:t>
      </w:r>
      <w:proofErr w:type="spellStart"/>
      <w:r w:rsidRPr="00CB010B">
        <w:rPr>
          <w:rFonts w:ascii="Arial" w:eastAsia="Arial" w:hAnsi="Arial"/>
          <w:color w:val="000000"/>
          <w:sz w:val="24"/>
          <w:lang w:val="fr-CA"/>
        </w:rPr>
        <w:t>Kimmirut</w:t>
      </w:r>
      <w:proofErr w:type="spellEnd"/>
      <w:r w:rsidRPr="00CB010B">
        <w:rPr>
          <w:rFonts w:ascii="Arial" w:eastAsia="Arial" w:hAnsi="Arial"/>
          <w:color w:val="000000"/>
          <w:sz w:val="24"/>
          <w:lang w:val="fr-CA"/>
        </w:rPr>
        <w:t xml:space="preserve">, </w:t>
      </w:r>
      <w:r w:rsidR="00521A43">
        <w:rPr>
          <w:rFonts w:ascii="Arial" w:eastAsia="Arial" w:hAnsi="Arial"/>
          <w:color w:val="000000"/>
          <w:sz w:val="24"/>
          <w:lang w:val="fr-CA"/>
        </w:rPr>
        <w:t xml:space="preserve">de </w:t>
      </w:r>
      <w:proofErr w:type="spellStart"/>
      <w:r w:rsidRPr="00CB010B">
        <w:rPr>
          <w:rFonts w:ascii="Arial" w:eastAsia="Arial" w:hAnsi="Arial"/>
          <w:color w:val="000000"/>
          <w:sz w:val="24"/>
          <w:lang w:val="fr-CA"/>
        </w:rPr>
        <w:t>Pangnirtung</w:t>
      </w:r>
      <w:proofErr w:type="spellEnd"/>
      <w:r w:rsidRPr="00CB010B">
        <w:rPr>
          <w:rFonts w:ascii="Arial" w:eastAsia="Arial" w:hAnsi="Arial"/>
          <w:color w:val="000000"/>
          <w:sz w:val="24"/>
          <w:lang w:val="fr-CA"/>
        </w:rPr>
        <w:t xml:space="preserve"> </w:t>
      </w:r>
      <w:r w:rsidR="00521A43">
        <w:rPr>
          <w:rFonts w:ascii="Arial" w:eastAsia="Arial" w:hAnsi="Arial"/>
          <w:color w:val="000000"/>
          <w:sz w:val="24"/>
          <w:lang w:val="fr-CA"/>
        </w:rPr>
        <w:t>et d</w:t>
      </w:r>
      <w:r w:rsidR="008638E1">
        <w:rPr>
          <w:rFonts w:ascii="Arial" w:eastAsia="Arial" w:hAnsi="Arial"/>
          <w:color w:val="000000"/>
          <w:sz w:val="24"/>
          <w:lang w:val="fr-CA"/>
        </w:rPr>
        <w:t>’</w:t>
      </w:r>
      <w:r w:rsidRPr="00CB010B">
        <w:rPr>
          <w:rFonts w:ascii="Arial" w:eastAsia="Arial" w:hAnsi="Arial"/>
          <w:color w:val="000000"/>
          <w:sz w:val="24"/>
          <w:lang w:val="fr-CA"/>
        </w:rPr>
        <w:t xml:space="preserve">Iqaluit </w:t>
      </w:r>
      <w:r w:rsidR="00521A43">
        <w:rPr>
          <w:rFonts w:ascii="Arial" w:eastAsia="Arial" w:hAnsi="Arial"/>
          <w:color w:val="000000"/>
          <w:sz w:val="24"/>
          <w:lang w:val="fr-CA"/>
        </w:rPr>
        <w:t>afin de soutenir la gestion de la récolte de l</w:t>
      </w:r>
      <w:r w:rsidR="008638E1">
        <w:rPr>
          <w:rFonts w:ascii="Arial" w:eastAsia="Arial" w:hAnsi="Arial"/>
          <w:color w:val="000000"/>
          <w:sz w:val="24"/>
          <w:lang w:val="fr-CA"/>
        </w:rPr>
        <w:t>’</w:t>
      </w:r>
      <w:r w:rsidR="00521A43">
        <w:rPr>
          <w:rFonts w:ascii="Arial" w:eastAsia="Arial" w:hAnsi="Arial"/>
          <w:color w:val="000000"/>
          <w:sz w:val="24"/>
          <w:lang w:val="fr-CA"/>
        </w:rPr>
        <w:t>espèce dans le détroit de Davis</w:t>
      </w:r>
      <w:r w:rsidRPr="00CB010B">
        <w:rPr>
          <w:rFonts w:ascii="Arial" w:eastAsia="Arial" w:hAnsi="Arial"/>
          <w:color w:val="000000"/>
          <w:sz w:val="24"/>
          <w:lang w:val="fr-CA"/>
        </w:rPr>
        <w:t xml:space="preserve">. </w:t>
      </w:r>
      <w:r w:rsidR="006A6C6B" w:rsidRPr="006A6C6B">
        <w:rPr>
          <w:rFonts w:ascii="Arial" w:eastAsia="Arial" w:hAnsi="Arial"/>
          <w:color w:val="000000"/>
          <w:sz w:val="24"/>
          <w:lang w:val="fr-CA"/>
        </w:rPr>
        <w:t>L</w:t>
      </w:r>
      <w:r w:rsidR="008638E1">
        <w:rPr>
          <w:rFonts w:ascii="Arial" w:eastAsia="Arial" w:hAnsi="Arial"/>
          <w:color w:val="000000"/>
          <w:sz w:val="24"/>
          <w:lang w:val="fr-CA"/>
        </w:rPr>
        <w:t>’</w:t>
      </w:r>
      <w:r w:rsidR="006A6C6B" w:rsidRPr="006A6C6B">
        <w:rPr>
          <w:rFonts w:ascii="Arial" w:eastAsia="Arial" w:hAnsi="Arial"/>
          <w:color w:val="000000"/>
          <w:sz w:val="24"/>
          <w:lang w:val="fr-CA"/>
        </w:rPr>
        <w:t xml:space="preserve">étude a été considérablement entravée par </w:t>
      </w:r>
      <w:r w:rsidR="006A6C6B">
        <w:rPr>
          <w:rFonts w:ascii="Arial" w:eastAsia="Arial" w:hAnsi="Arial"/>
          <w:color w:val="000000"/>
          <w:sz w:val="24"/>
          <w:lang w:val="fr-CA"/>
        </w:rPr>
        <w:t xml:space="preserve">la </w:t>
      </w:r>
      <w:r w:rsidR="006A6C6B" w:rsidRPr="00CB010B">
        <w:rPr>
          <w:rFonts w:ascii="Arial" w:eastAsia="Arial" w:hAnsi="Arial"/>
          <w:color w:val="000000"/>
          <w:sz w:val="24"/>
          <w:lang w:val="fr-CA"/>
        </w:rPr>
        <w:t>COVID</w:t>
      </w:r>
      <w:r w:rsidRPr="00CB010B">
        <w:rPr>
          <w:rFonts w:ascii="Arial" w:eastAsia="Arial" w:hAnsi="Arial"/>
          <w:color w:val="000000"/>
          <w:sz w:val="24"/>
          <w:lang w:val="fr-CA"/>
        </w:rPr>
        <w:t xml:space="preserve">, </w:t>
      </w:r>
      <w:r w:rsidR="006A6C6B">
        <w:rPr>
          <w:rFonts w:ascii="Arial" w:eastAsia="Arial" w:hAnsi="Arial"/>
          <w:color w:val="000000"/>
          <w:sz w:val="24"/>
          <w:lang w:val="fr-CA"/>
        </w:rPr>
        <w:t xml:space="preserve">mais ses auteurs ont pu </w:t>
      </w:r>
      <w:r w:rsidR="006A6C6B" w:rsidRPr="006A6C6B">
        <w:rPr>
          <w:rFonts w:ascii="Arial" w:eastAsia="Arial" w:hAnsi="Arial"/>
          <w:color w:val="000000"/>
          <w:sz w:val="24"/>
          <w:lang w:val="fr-CA"/>
        </w:rPr>
        <w:t>réaliser de nombreu</w:t>
      </w:r>
      <w:r w:rsidR="008638E1">
        <w:rPr>
          <w:rFonts w:ascii="Arial" w:eastAsia="Arial" w:hAnsi="Arial"/>
          <w:color w:val="000000"/>
          <w:sz w:val="24"/>
          <w:lang w:val="fr-CA"/>
        </w:rPr>
        <w:t>ses</w:t>
      </w:r>
      <w:r w:rsidR="006A6C6B" w:rsidRPr="006A6C6B">
        <w:rPr>
          <w:rFonts w:ascii="Arial" w:eastAsia="Arial" w:hAnsi="Arial"/>
          <w:color w:val="000000"/>
          <w:sz w:val="24"/>
          <w:lang w:val="fr-CA"/>
        </w:rPr>
        <w:t xml:space="preserve"> entrevues et quelques séances de validation. </w:t>
      </w:r>
      <w:r w:rsidR="00E82071">
        <w:rPr>
          <w:rFonts w:ascii="Arial" w:eastAsia="Arial" w:hAnsi="Arial"/>
          <w:color w:val="000000"/>
          <w:sz w:val="24"/>
          <w:lang w:val="fr-CA"/>
        </w:rPr>
        <w:lastRenderedPageBreak/>
        <w:t>Dominique décrit les méthodes utilisées dans l</w:t>
      </w:r>
      <w:r w:rsidR="008638E1">
        <w:rPr>
          <w:rFonts w:ascii="Arial" w:eastAsia="Arial" w:hAnsi="Arial"/>
          <w:color w:val="000000"/>
          <w:sz w:val="24"/>
          <w:lang w:val="fr-CA"/>
        </w:rPr>
        <w:t>’</w:t>
      </w:r>
      <w:r w:rsidR="00E82071">
        <w:rPr>
          <w:rFonts w:ascii="Arial" w:eastAsia="Arial" w:hAnsi="Arial"/>
          <w:color w:val="000000"/>
          <w:sz w:val="24"/>
          <w:lang w:val="fr-CA"/>
        </w:rPr>
        <w:t>étude, y compris la méthode appelée « </w:t>
      </w:r>
      <w:proofErr w:type="spellStart"/>
      <w:r w:rsidRPr="00CB010B">
        <w:rPr>
          <w:rFonts w:ascii="Arial" w:eastAsia="Arial" w:hAnsi="Arial"/>
          <w:color w:val="000000"/>
          <w:sz w:val="24"/>
          <w:lang w:val="fr-CA"/>
        </w:rPr>
        <w:t>proportional</w:t>
      </w:r>
      <w:proofErr w:type="spellEnd"/>
      <w:r w:rsidRPr="00CB010B">
        <w:rPr>
          <w:rFonts w:ascii="Arial" w:eastAsia="Arial" w:hAnsi="Arial"/>
          <w:color w:val="000000"/>
          <w:sz w:val="24"/>
          <w:lang w:val="fr-CA"/>
        </w:rPr>
        <w:t xml:space="preserve"> </w:t>
      </w:r>
      <w:proofErr w:type="spellStart"/>
      <w:r w:rsidRPr="00CB010B">
        <w:rPr>
          <w:rFonts w:ascii="Arial" w:eastAsia="Arial" w:hAnsi="Arial"/>
          <w:color w:val="000000"/>
          <w:sz w:val="24"/>
          <w:lang w:val="fr-CA"/>
        </w:rPr>
        <w:t>piling</w:t>
      </w:r>
      <w:proofErr w:type="spellEnd"/>
      <w:r w:rsidR="00E82071">
        <w:rPr>
          <w:rFonts w:ascii="Arial" w:eastAsia="Arial" w:hAnsi="Arial"/>
          <w:color w:val="000000"/>
          <w:sz w:val="24"/>
          <w:lang w:val="fr-CA"/>
        </w:rPr>
        <w:t> », qui n</w:t>
      </w:r>
      <w:r w:rsidR="008638E1">
        <w:rPr>
          <w:rFonts w:ascii="Arial" w:eastAsia="Arial" w:hAnsi="Arial"/>
          <w:color w:val="000000"/>
          <w:sz w:val="24"/>
          <w:lang w:val="fr-CA"/>
        </w:rPr>
        <w:t>’</w:t>
      </w:r>
      <w:r w:rsidR="00E82071">
        <w:rPr>
          <w:rFonts w:ascii="Arial" w:eastAsia="Arial" w:hAnsi="Arial"/>
          <w:color w:val="000000"/>
          <w:sz w:val="24"/>
          <w:lang w:val="fr-CA"/>
        </w:rPr>
        <w:t>a jamais été appliquée aux ours blancs auparavant et qui vise à amener</w:t>
      </w:r>
      <w:r w:rsidRPr="00CB010B">
        <w:rPr>
          <w:rFonts w:ascii="Arial" w:eastAsia="Arial" w:hAnsi="Arial"/>
          <w:color w:val="000000"/>
          <w:sz w:val="24"/>
          <w:lang w:val="fr-CA"/>
        </w:rPr>
        <w:t xml:space="preserve"> </w:t>
      </w:r>
      <w:r w:rsidR="00E82071">
        <w:rPr>
          <w:rFonts w:ascii="Arial" w:eastAsia="Arial" w:hAnsi="Arial"/>
          <w:color w:val="000000"/>
          <w:sz w:val="24"/>
          <w:lang w:val="fr-CA"/>
        </w:rPr>
        <w:t xml:space="preserve">les </w:t>
      </w:r>
      <w:r w:rsidRPr="00CB010B">
        <w:rPr>
          <w:rFonts w:ascii="Arial" w:eastAsia="Arial" w:hAnsi="Arial"/>
          <w:color w:val="000000"/>
          <w:sz w:val="24"/>
          <w:lang w:val="fr-CA"/>
        </w:rPr>
        <w:t xml:space="preserve">participants </w:t>
      </w:r>
      <w:r w:rsidR="00E82071">
        <w:rPr>
          <w:rFonts w:ascii="Arial" w:eastAsia="Arial" w:hAnsi="Arial"/>
          <w:color w:val="000000"/>
          <w:sz w:val="24"/>
          <w:lang w:val="fr-CA"/>
        </w:rPr>
        <w:t xml:space="preserve">à </w:t>
      </w:r>
      <w:r w:rsidRPr="00CB010B">
        <w:rPr>
          <w:rFonts w:ascii="Arial" w:eastAsia="Arial" w:hAnsi="Arial"/>
          <w:color w:val="000000"/>
          <w:sz w:val="24"/>
          <w:lang w:val="fr-CA"/>
        </w:rPr>
        <w:t>quantif</w:t>
      </w:r>
      <w:r w:rsidR="00E82071">
        <w:rPr>
          <w:rFonts w:ascii="Arial" w:eastAsia="Arial" w:hAnsi="Arial"/>
          <w:color w:val="000000"/>
          <w:sz w:val="24"/>
          <w:lang w:val="fr-CA"/>
        </w:rPr>
        <w:t>ier certains paramètres</w:t>
      </w:r>
      <w:r w:rsidR="00BC0EE4">
        <w:rPr>
          <w:rFonts w:ascii="Arial" w:eastAsia="Arial" w:hAnsi="Arial"/>
          <w:color w:val="000000"/>
          <w:sz w:val="24"/>
          <w:lang w:val="fr-CA"/>
        </w:rPr>
        <w:t>,</w:t>
      </w:r>
      <w:r w:rsidR="00E82071">
        <w:rPr>
          <w:rFonts w:ascii="Arial" w:eastAsia="Arial" w:hAnsi="Arial"/>
          <w:color w:val="000000"/>
          <w:sz w:val="24"/>
          <w:lang w:val="fr-CA"/>
        </w:rPr>
        <w:t xml:space="preserve"> concernant</w:t>
      </w:r>
      <w:r w:rsidR="008638E1">
        <w:rPr>
          <w:rFonts w:ascii="Arial" w:eastAsia="Arial" w:hAnsi="Arial"/>
          <w:color w:val="000000"/>
          <w:sz w:val="24"/>
          <w:lang w:val="fr-CA"/>
        </w:rPr>
        <w:t>,</w:t>
      </w:r>
      <w:r w:rsidR="00E82071">
        <w:rPr>
          <w:rFonts w:ascii="Arial" w:eastAsia="Arial" w:hAnsi="Arial"/>
          <w:color w:val="000000"/>
          <w:sz w:val="24"/>
          <w:lang w:val="fr-CA"/>
        </w:rPr>
        <w:t xml:space="preserve"> dans ce cas</w:t>
      </w:r>
      <w:r w:rsidR="00E82071">
        <w:rPr>
          <w:rFonts w:ascii="Arial" w:eastAsia="Arial" w:hAnsi="Arial"/>
          <w:color w:val="000000"/>
          <w:sz w:val="24"/>
          <w:lang w:val="fr-CA"/>
        </w:rPr>
        <w:noBreakHyphen/>
        <w:t>ci</w:t>
      </w:r>
      <w:r w:rsidR="008638E1">
        <w:rPr>
          <w:rFonts w:ascii="Arial" w:eastAsia="Arial" w:hAnsi="Arial"/>
          <w:color w:val="000000"/>
          <w:sz w:val="24"/>
          <w:lang w:val="fr-CA"/>
        </w:rPr>
        <w:t>,</w:t>
      </w:r>
      <w:r w:rsidRPr="00CB010B">
        <w:rPr>
          <w:rFonts w:ascii="Arial" w:eastAsia="Arial" w:hAnsi="Arial"/>
          <w:color w:val="000000"/>
          <w:sz w:val="24"/>
          <w:lang w:val="fr-CA"/>
        </w:rPr>
        <w:t xml:space="preserve"> </w:t>
      </w:r>
      <w:r w:rsidR="00BC0EE4">
        <w:rPr>
          <w:rFonts w:ascii="Arial" w:eastAsia="Arial" w:hAnsi="Arial"/>
          <w:color w:val="000000"/>
          <w:sz w:val="24"/>
          <w:lang w:val="fr-CA"/>
        </w:rPr>
        <w:t>la</w:t>
      </w:r>
      <w:r w:rsidRPr="00CB010B">
        <w:rPr>
          <w:rFonts w:ascii="Arial" w:eastAsia="Arial" w:hAnsi="Arial"/>
          <w:color w:val="000000"/>
          <w:sz w:val="24"/>
          <w:lang w:val="fr-CA"/>
        </w:rPr>
        <w:t xml:space="preserve"> condition </w:t>
      </w:r>
      <w:r w:rsidR="00BC0EE4">
        <w:rPr>
          <w:rFonts w:ascii="Arial" w:eastAsia="Arial" w:hAnsi="Arial"/>
          <w:color w:val="000000"/>
          <w:sz w:val="24"/>
          <w:lang w:val="fr-CA"/>
        </w:rPr>
        <w:t>physique et la répartition des ours blancs. L</w:t>
      </w:r>
      <w:r w:rsidR="008638E1">
        <w:rPr>
          <w:rFonts w:ascii="Arial" w:eastAsia="Arial" w:hAnsi="Arial"/>
          <w:color w:val="000000"/>
          <w:sz w:val="24"/>
          <w:lang w:val="fr-CA"/>
        </w:rPr>
        <w:t>’</w:t>
      </w:r>
      <w:r w:rsidR="00BC0EE4" w:rsidRPr="00BC0EE4">
        <w:rPr>
          <w:rFonts w:ascii="Arial" w:eastAsia="Arial" w:hAnsi="Arial"/>
          <w:color w:val="000000"/>
          <w:sz w:val="24"/>
          <w:lang w:val="fr-CA"/>
        </w:rPr>
        <w:t>étude montre que les Inuits ont observé des ours polaires généralement en bonne santé et peut-être un léger déclin de leur état au fil du temps. Ils ont signalé des modifications de l</w:t>
      </w:r>
      <w:r w:rsidR="008638E1">
        <w:rPr>
          <w:rFonts w:ascii="Arial" w:eastAsia="Arial" w:hAnsi="Arial"/>
          <w:color w:val="000000"/>
          <w:sz w:val="24"/>
          <w:lang w:val="fr-CA"/>
        </w:rPr>
        <w:t>’</w:t>
      </w:r>
      <w:r w:rsidR="00BC0EE4" w:rsidRPr="00BC0EE4">
        <w:rPr>
          <w:rFonts w:ascii="Arial" w:eastAsia="Arial" w:hAnsi="Arial"/>
          <w:color w:val="000000"/>
          <w:sz w:val="24"/>
          <w:lang w:val="fr-CA"/>
        </w:rPr>
        <w:t>habitat et des changements dans la composition des populations de phoques.</w:t>
      </w:r>
      <w:r w:rsidRPr="00CB010B">
        <w:rPr>
          <w:rFonts w:ascii="Arial" w:eastAsia="Arial" w:hAnsi="Arial"/>
          <w:color w:val="000000"/>
          <w:sz w:val="24"/>
          <w:lang w:val="fr-CA"/>
        </w:rPr>
        <w:t xml:space="preserve"> </w:t>
      </w:r>
      <w:r w:rsidR="00BC0EE4">
        <w:rPr>
          <w:rFonts w:ascii="Arial" w:eastAsia="Arial" w:hAnsi="Arial"/>
          <w:color w:val="000000"/>
          <w:sz w:val="24"/>
          <w:lang w:val="fr-CA"/>
        </w:rPr>
        <w:t>Les</w:t>
      </w:r>
      <w:r w:rsidRPr="00CB010B">
        <w:rPr>
          <w:rFonts w:ascii="Arial" w:eastAsia="Arial" w:hAnsi="Arial"/>
          <w:color w:val="000000"/>
          <w:sz w:val="24"/>
          <w:lang w:val="fr-CA"/>
        </w:rPr>
        <w:t xml:space="preserve"> participants</w:t>
      </w:r>
      <w:r w:rsidR="00BC0EE4">
        <w:rPr>
          <w:rFonts w:ascii="Arial" w:eastAsia="Arial" w:hAnsi="Arial"/>
          <w:color w:val="000000"/>
          <w:sz w:val="24"/>
          <w:lang w:val="fr-CA"/>
        </w:rPr>
        <w:t xml:space="preserve"> </w:t>
      </w:r>
      <w:r w:rsidR="00BC0EE4" w:rsidRPr="00BC0EE4">
        <w:rPr>
          <w:rFonts w:ascii="Arial" w:eastAsia="Arial" w:hAnsi="Arial"/>
          <w:color w:val="000000"/>
          <w:sz w:val="24"/>
          <w:lang w:val="fr-CA"/>
        </w:rPr>
        <w:t>ont fait part de leurs inquiétudes quant à la sécurité publique liée aux ours polaires et à la nécessité de concilier la sécurité publique et le désir d</w:t>
      </w:r>
      <w:r w:rsidR="008638E1">
        <w:rPr>
          <w:rFonts w:ascii="Arial" w:eastAsia="Arial" w:hAnsi="Arial"/>
          <w:color w:val="000000"/>
          <w:sz w:val="24"/>
          <w:lang w:val="fr-CA"/>
        </w:rPr>
        <w:t>’</w:t>
      </w:r>
      <w:r w:rsidR="00BC0EE4" w:rsidRPr="00BC0EE4">
        <w:rPr>
          <w:rFonts w:ascii="Arial" w:eastAsia="Arial" w:hAnsi="Arial"/>
          <w:color w:val="000000"/>
          <w:sz w:val="24"/>
          <w:lang w:val="fr-CA"/>
        </w:rPr>
        <w:t>assurer l</w:t>
      </w:r>
      <w:r w:rsidR="008638E1">
        <w:rPr>
          <w:rFonts w:ascii="Arial" w:eastAsia="Arial" w:hAnsi="Arial"/>
          <w:color w:val="000000"/>
          <w:sz w:val="24"/>
          <w:lang w:val="fr-CA"/>
        </w:rPr>
        <w:t>’</w:t>
      </w:r>
      <w:r w:rsidR="00BC0EE4" w:rsidRPr="00BC0EE4">
        <w:rPr>
          <w:rFonts w:ascii="Arial" w:eastAsia="Arial" w:hAnsi="Arial"/>
          <w:color w:val="000000"/>
          <w:sz w:val="24"/>
          <w:lang w:val="fr-CA"/>
        </w:rPr>
        <w:t xml:space="preserve">existence des ours pour les générations futures. </w:t>
      </w:r>
    </w:p>
    <w:p w14:paraId="7D73CFD0" w14:textId="63F4C054" w:rsidR="0052719A" w:rsidRPr="00CB010B" w:rsidRDefault="006C7C00" w:rsidP="0052719A">
      <w:pPr>
        <w:spacing w:before="120" w:line="276" w:lineRule="exact"/>
        <w:ind w:right="72"/>
        <w:textAlignment w:val="baseline"/>
        <w:rPr>
          <w:rFonts w:ascii="Arial" w:eastAsia="Arial" w:hAnsi="Arial"/>
          <w:color w:val="000000"/>
          <w:sz w:val="24"/>
          <w:lang w:val="fr-CA"/>
        </w:rPr>
      </w:pPr>
      <w:r w:rsidRPr="006C7C00">
        <w:rPr>
          <w:rFonts w:ascii="Arial" w:eastAsia="Arial" w:hAnsi="Arial"/>
          <w:color w:val="000000"/>
          <w:sz w:val="24"/>
          <w:lang w:val="fr-CA"/>
        </w:rPr>
        <w:t>La partie suivante de la réunion est consacrée aux mises à jour pour les États-Unis et le Groenland, qui partagent avec le Canada l</w:t>
      </w:r>
      <w:r w:rsidR="008638E1">
        <w:rPr>
          <w:rFonts w:ascii="Arial" w:eastAsia="Arial" w:hAnsi="Arial"/>
          <w:color w:val="000000"/>
          <w:sz w:val="24"/>
          <w:lang w:val="fr-CA"/>
        </w:rPr>
        <w:t>’</w:t>
      </w:r>
      <w:r w:rsidRPr="006C7C00">
        <w:rPr>
          <w:rFonts w:ascii="Arial" w:eastAsia="Arial" w:hAnsi="Arial"/>
          <w:color w:val="000000"/>
          <w:sz w:val="24"/>
          <w:lang w:val="fr-CA"/>
        </w:rPr>
        <w:t xml:space="preserve">autorité en matière de gestion de certaines sous-populations. </w:t>
      </w:r>
      <w:r>
        <w:rPr>
          <w:rFonts w:ascii="Arial" w:eastAsia="Arial" w:hAnsi="Arial"/>
          <w:color w:val="000000"/>
          <w:sz w:val="24"/>
          <w:lang w:val="fr-CA"/>
        </w:rPr>
        <w:t>D</w:t>
      </w:r>
      <w:r w:rsidR="008638E1">
        <w:rPr>
          <w:rFonts w:ascii="Arial" w:eastAsia="Arial" w:hAnsi="Arial"/>
          <w:color w:val="000000"/>
          <w:sz w:val="24"/>
          <w:lang w:val="fr-CA"/>
        </w:rPr>
        <w:t>’</w:t>
      </w:r>
      <w:r>
        <w:rPr>
          <w:rFonts w:ascii="Arial" w:eastAsia="Arial" w:hAnsi="Arial"/>
          <w:color w:val="000000"/>
          <w:sz w:val="24"/>
          <w:lang w:val="fr-CA"/>
        </w:rPr>
        <w:t>abord</w:t>
      </w:r>
      <w:r w:rsidRPr="00CB010B">
        <w:rPr>
          <w:rFonts w:ascii="Arial" w:eastAsia="Arial" w:hAnsi="Arial"/>
          <w:color w:val="000000"/>
          <w:sz w:val="24"/>
          <w:lang w:val="fr-CA"/>
        </w:rPr>
        <w:t>, Erik Anderson</w:t>
      </w:r>
      <w:r>
        <w:rPr>
          <w:rFonts w:ascii="Arial" w:eastAsia="Arial" w:hAnsi="Arial"/>
          <w:color w:val="000000"/>
          <w:sz w:val="24"/>
          <w:lang w:val="fr-CA"/>
        </w:rPr>
        <w:t>, de l</w:t>
      </w:r>
      <w:r w:rsidR="008638E1">
        <w:rPr>
          <w:rFonts w:ascii="Arial" w:eastAsia="Arial" w:hAnsi="Arial"/>
          <w:color w:val="000000"/>
          <w:sz w:val="24"/>
          <w:lang w:val="fr-CA"/>
        </w:rPr>
        <w:t>’</w:t>
      </w:r>
      <w:r w:rsidRPr="00CB010B">
        <w:rPr>
          <w:rFonts w:ascii="Arial" w:eastAsia="Arial" w:hAnsi="Arial"/>
          <w:color w:val="000000"/>
          <w:sz w:val="24"/>
          <w:lang w:val="fr-CA"/>
        </w:rPr>
        <w:t>United State</w:t>
      </w:r>
      <w:r w:rsidR="000D2B05">
        <w:rPr>
          <w:rFonts w:ascii="Arial" w:eastAsia="Arial" w:hAnsi="Arial"/>
          <w:color w:val="000000"/>
          <w:sz w:val="24"/>
          <w:lang w:val="fr-CA"/>
        </w:rPr>
        <w:t>s</w:t>
      </w:r>
      <w:r w:rsidRPr="00CB010B">
        <w:rPr>
          <w:rFonts w:ascii="Arial" w:eastAsia="Arial" w:hAnsi="Arial"/>
          <w:color w:val="000000"/>
          <w:sz w:val="24"/>
          <w:lang w:val="fr-CA"/>
        </w:rPr>
        <w:t xml:space="preserve"> Fish and </w:t>
      </w:r>
      <w:proofErr w:type="spellStart"/>
      <w:r w:rsidRPr="00CB010B">
        <w:rPr>
          <w:rFonts w:ascii="Arial" w:eastAsia="Arial" w:hAnsi="Arial"/>
          <w:color w:val="000000"/>
          <w:sz w:val="24"/>
          <w:lang w:val="fr-CA"/>
        </w:rPr>
        <w:t>Wildlife</w:t>
      </w:r>
      <w:proofErr w:type="spellEnd"/>
      <w:r w:rsidRPr="00CB010B">
        <w:rPr>
          <w:rFonts w:ascii="Arial" w:eastAsia="Arial" w:hAnsi="Arial"/>
          <w:color w:val="000000"/>
          <w:sz w:val="24"/>
          <w:lang w:val="fr-CA"/>
        </w:rPr>
        <w:t xml:space="preserve"> Service</w:t>
      </w:r>
      <w:r>
        <w:rPr>
          <w:rFonts w:ascii="Arial" w:eastAsia="Arial" w:hAnsi="Arial"/>
          <w:color w:val="000000"/>
          <w:sz w:val="24"/>
          <w:lang w:val="fr-CA"/>
        </w:rPr>
        <w:t xml:space="preserve"> (USFWS), fait le point sur les travaux de son organisation sur </w:t>
      </w:r>
      <w:r w:rsidRPr="006C7C00">
        <w:rPr>
          <w:rFonts w:ascii="Arial" w:eastAsia="Arial" w:hAnsi="Arial"/>
          <w:color w:val="000000"/>
          <w:sz w:val="24"/>
          <w:lang w:val="fr-CA"/>
        </w:rPr>
        <w:t>les sous</w:t>
      </w:r>
      <w:r>
        <w:rPr>
          <w:rFonts w:ascii="Arial" w:eastAsia="Arial" w:hAnsi="Arial"/>
          <w:color w:val="000000"/>
          <w:sz w:val="24"/>
          <w:lang w:val="fr-CA"/>
        </w:rPr>
        <w:noBreakHyphen/>
      </w:r>
      <w:r w:rsidRPr="006C7C00">
        <w:rPr>
          <w:rFonts w:ascii="Arial" w:eastAsia="Arial" w:hAnsi="Arial"/>
          <w:color w:val="000000"/>
          <w:sz w:val="24"/>
          <w:lang w:val="fr-CA"/>
        </w:rPr>
        <w:t xml:space="preserve">populations </w:t>
      </w:r>
      <w:r>
        <w:rPr>
          <w:rFonts w:ascii="Arial" w:eastAsia="Arial" w:hAnsi="Arial"/>
          <w:color w:val="000000"/>
          <w:sz w:val="24"/>
          <w:lang w:val="fr-CA"/>
        </w:rPr>
        <w:t>du SMB</w:t>
      </w:r>
      <w:r w:rsidRPr="006C7C00">
        <w:rPr>
          <w:rFonts w:ascii="Arial" w:eastAsia="Arial" w:hAnsi="Arial"/>
          <w:color w:val="000000"/>
          <w:sz w:val="24"/>
          <w:lang w:val="fr-CA"/>
        </w:rPr>
        <w:t xml:space="preserve"> et de la mer des Tchouktches</w:t>
      </w:r>
      <w:r w:rsidRPr="00CB010B">
        <w:rPr>
          <w:rFonts w:ascii="Arial" w:eastAsia="Arial" w:hAnsi="Arial"/>
          <w:color w:val="000000"/>
          <w:sz w:val="24"/>
          <w:lang w:val="fr-CA"/>
        </w:rPr>
        <w:t xml:space="preserve">. </w:t>
      </w:r>
      <w:r w:rsidRPr="006C7C00">
        <w:rPr>
          <w:rFonts w:ascii="Arial" w:eastAsia="Arial" w:hAnsi="Arial"/>
          <w:color w:val="000000"/>
          <w:sz w:val="24"/>
          <w:lang w:val="fr-CA"/>
        </w:rPr>
        <w:t>La récolte dans l</w:t>
      </w:r>
      <w:r>
        <w:rPr>
          <w:rFonts w:ascii="Arial" w:eastAsia="Arial" w:hAnsi="Arial"/>
          <w:color w:val="000000"/>
          <w:sz w:val="24"/>
          <w:lang w:val="fr-CA"/>
        </w:rPr>
        <w:t>e</w:t>
      </w:r>
      <w:r w:rsidRPr="006C7C00">
        <w:rPr>
          <w:rFonts w:ascii="Arial" w:eastAsia="Arial" w:hAnsi="Arial"/>
          <w:color w:val="000000"/>
          <w:sz w:val="24"/>
          <w:lang w:val="fr-CA"/>
        </w:rPr>
        <w:t xml:space="preserve"> S</w:t>
      </w:r>
      <w:r>
        <w:rPr>
          <w:rFonts w:ascii="Arial" w:eastAsia="Arial" w:hAnsi="Arial"/>
          <w:color w:val="000000"/>
          <w:sz w:val="24"/>
          <w:lang w:val="fr-CA"/>
        </w:rPr>
        <w:t>M</w:t>
      </w:r>
      <w:r w:rsidRPr="006C7C00">
        <w:rPr>
          <w:rFonts w:ascii="Arial" w:eastAsia="Arial" w:hAnsi="Arial"/>
          <w:color w:val="000000"/>
          <w:sz w:val="24"/>
          <w:lang w:val="fr-CA"/>
        </w:rPr>
        <w:t>B est stable et inférieure au quota depuis 2013</w:t>
      </w:r>
      <w:r w:rsidR="001A3DB3">
        <w:rPr>
          <w:rFonts w:ascii="Arial" w:eastAsia="Arial" w:hAnsi="Arial"/>
          <w:color w:val="000000"/>
          <w:sz w:val="24"/>
          <w:lang w:val="fr-CA"/>
        </w:rPr>
        <w:noBreakHyphen/>
        <w:t>20</w:t>
      </w:r>
      <w:r w:rsidRPr="006C7C00">
        <w:rPr>
          <w:rFonts w:ascii="Arial" w:eastAsia="Arial" w:hAnsi="Arial"/>
          <w:color w:val="000000"/>
          <w:sz w:val="24"/>
          <w:lang w:val="fr-CA"/>
        </w:rPr>
        <w:t>14.</w:t>
      </w:r>
    </w:p>
    <w:p w14:paraId="03E50E5E" w14:textId="21BD236D" w:rsidR="005C12EF" w:rsidRPr="00CB010B" w:rsidRDefault="006C7C00" w:rsidP="0052719A">
      <w:pPr>
        <w:spacing w:before="120" w:line="276" w:lineRule="exact"/>
        <w:ind w:right="72"/>
        <w:textAlignment w:val="baseline"/>
        <w:rPr>
          <w:rFonts w:ascii="Arial" w:eastAsia="Arial" w:hAnsi="Arial"/>
          <w:color w:val="000000"/>
          <w:sz w:val="24"/>
          <w:lang w:val="fr-CA"/>
        </w:rPr>
      </w:pPr>
      <w:r>
        <w:rPr>
          <w:rFonts w:ascii="Arial" w:eastAsia="Arial" w:hAnsi="Arial"/>
          <w:color w:val="000000"/>
          <w:sz w:val="24"/>
          <w:lang w:val="fr-CA"/>
        </w:rPr>
        <w:t>L</w:t>
      </w:r>
      <w:r w:rsidR="008638E1">
        <w:rPr>
          <w:rFonts w:ascii="Arial" w:eastAsia="Arial" w:hAnsi="Arial"/>
          <w:color w:val="000000"/>
          <w:sz w:val="24"/>
          <w:lang w:val="fr-CA"/>
        </w:rPr>
        <w:t>’</w:t>
      </w:r>
      <w:r>
        <w:rPr>
          <w:rFonts w:ascii="Arial" w:eastAsia="Arial" w:hAnsi="Arial"/>
          <w:color w:val="000000"/>
          <w:sz w:val="24"/>
          <w:lang w:val="fr-CA"/>
        </w:rPr>
        <w:t>USFWS</w:t>
      </w:r>
      <w:r w:rsidRPr="00CB010B">
        <w:rPr>
          <w:rFonts w:ascii="Arial" w:eastAsia="Arial" w:hAnsi="Arial"/>
          <w:color w:val="000000"/>
          <w:sz w:val="24"/>
          <w:lang w:val="fr-CA"/>
        </w:rPr>
        <w:t xml:space="preserve"> </w:t>
      </w:r>
      <w:r w:rsidR="001A3DB3">
        <w:rPr>
          <w:rFonts w:ascii="Arial" w:eastAsia="Arial" w:hAnsi="Arial"/>
          <w:color w:val="000000"/>
          <w:sz w:val="24"/>
          <w:lang w:val="fr-CA"/>
        </w:rPr>
        <w:t xml:space="preserve">évalue </w:t>
      </w:r>
      <w:r w:rsidR="003A2EA2">
        <w:rPr>
          <w:rFonts w:ascii="Arial" w:eastAsia="Arial" w:hAnsi="Arial"/>
          <w:color w:val="000000"/>
          <w:sz w:val="24"/>
          <w:lang w:val="fr-CA"/>
        </w:rPr>
        <w:t xml:space="preserve">la </w:t>
      </w:r>
      <w:r w:rsidR="003A2EA2" w:rsidRPr="003A2EA2">
        <w:rPr>
          <w:rFonts w:ascii="Arial" w:eastAsia="Arial" w:hAnsi="Arial"/>
          <w:color w:val="000000"/>
          <w:sz w:val="24"/>
          <w:lang w:val="fr-CA"/>
        </w:rPr>
        <w:t>phénologie d</w:t>
      </w:r>
      <w:r w:rsidR="008638E1">
        <w:rPr>
          <w:rFonts w:ascii="Arial" w:eastAsia="Arial" w:hAnsi="Arial"/>
          <w:color w:val="000000"/>
          <w:sz w:val="24"/>
          <w:lang w:val="fr-CA"/>
        </w:rPr>
        <w:t>’</w:t>
      </w:r>
      <w:r w:rsidR="003A2EA2" w:rsidRPr="003A2EA2">
        <w:rPr>
          <w:rFonts w:ascii="Arial" w:eastAsia="Arial" w:hAnsi="Arial"/>
          <w:color w:val="000000"/>
          <w:sz w:val="24"/>
          <w:lang w:val="fr-CA"/>
        </w:rPr>
        <w:t>occupation de la tanière</w:t>
      </w:r>
      <w:r w:rsidR="003A2EA2">
        <w:rPr>
          <w:rFonts w:ascii="Arial" w:eastAsia="Arial" w:hAnsi="Arial"/>
          <w:color w:val="000000"/>
          <w:sz w:val="24"/>
          <w:lang w:val="fr-CA"/>
        </w:rPr>
        <w:t xml:space="preserve"> chez l</w:t>
      </w:r>
      <w:r w:rsidR="008638E1">
        <w:rPr>
          <w:rFonts w:ascii="Arial" w:eastAsia="Arial" w:hAnsi="Arial"/>
          <w:color w:val="000000"/>
          <w:sz w:val="24"/>
          <w:lang w:val="fr-CA"/>
        </w:rPr>
        <w:t>’</w:t>
      </w:r>
      <w:r w:rsidR="003A2EA2">
        <w:rPr>
          <w:rFonts w:ascii="Arial" w:eastAsia="Arial" w:hAnsi="Arial"/>
          <w:color w:val="000000"/>
          <w:sz w:val="24"/>
          <w:lang w:val="fr-CA"/>
        </w:rPr>
        <w:t xml:space="preserve">ours blanc, et Erik </w:t>
      </w:r>
      <w:r w:rsidR="00F524C4">
        <w:rPr>
          <w:rFonts w:ascii="Arial" w:eastAsia="Arial" w:hAnsi="Arial"/>
          <w:color w:val="000000"/>
          <w:sz w:val="24"/>
          <w:lang w:val="fr-CA"/>
        </w:rPr>
        <w:t>résume les</w:t>
      </w:r>
      <w:r w:rsidR="003A2EA2" w:rsidRPr="003A2EA2">
        <w:rPr>
          <w:rFonts w:ascii="Arial" w:eastAsia="Arial" w:hAnsi="Arial"/>
          <w:color w:val="000000"/>
          <w:sz w:val="24"/>
          <w:lang w:val="fr-CA"/>
        </w:rPr>
        <w:t xml:space="preserve"> travaux portant sur le temps écoulé entre la première sortie de la tanière et </w:t>
      </w:r>
      <w:r w:rsidR="00415523">
        <w:rPr>
          <w:rFonts w:ascii="Arial" w:eastAsia="Arial" w:hAnsi="Arial"/>
          <w:color w:val="000000"/>
          <w:sz w:val="24"/>
          <w:lang w:val="fr-CA"/>
        </w:rPr>
        <w:t>l</w:t>
      </w:r>
      <w:r w:rsidR="008638E1">
        <w:rPr>
          <w:rFonts w:ascii="Arial" w:eastAsia="Arial" w:hAnsi="Arial"/>
          <w:color w:val="000000"/>
          <w:sz w:val="24"/>
          <w:lang w:val="fr-CA"/>
        </w:rPr>
        <w:t>’</w:t>
      </w:r>
      <w:r w:rsidR="00415523">
        <w:rPr>
          <w:rFonts w:ascii="Arial" w:eastAsia="Arial" w:hAnsi="Arial"/>
          <w:color w:val="000000"/>
          <w:sz w:val="24"/>
          <w:lang w:val="fr-CA"/>
        </w:rPr>
        <w:t>abandon</w:t>
      </w:r>
      <w:r w:rsidR="003A2EA2" w:rsidRPr="003A2EA2">
        <w:rPr>
          <w:rFonts w:ascii="Arial" w:eastAsia="Arial" w:hAnsi="Arial"/>
          <w:color w:val="000000"/>
          <w:sz w:val="24"/>
          <w:lang w:val="fr-CA"/>
        </w:rPr>
        <w:t xml:space="preserve"> de la tanière.</w:t>
      </w:r>
      <w:r w:rsidRPr="00CB010B">
        <w:rPr>
          <w:rFonts w:ascii="Arial" w:eastAsia="Arial" w:hAnsi="Arial"/>
          <w:color w:val="000000"/>
          <w:sz w:val="24"/>
          <w:lang w:val="fr-CA"/>
        </w:rPr>
        <w:t xml:space="preserve"> </w:t>
      </w:r>
      <w:r w:rsidR="008359E1" w:rsidRPr="008359E1">
        <w:rPr>
          <w:rFonts w:ascii="Arial" w:eastAsia="Arial" w:hAnsi="Arial"/>
          <w:color w:val="000000"/>
          <w:sz w:val="24"/>
          <w:lang w:val="fr-CA"/>
        </w:rPr>
        <w:t>Ces travaux ont montré qu</w:t>
      </w:r>
      <w:r w:rsidR="008638E1">
        <w:rPr>
          <w:rFonts w:ascii="Arial" w:eastAsia="Arial" w:hAnsi="Arial"/>
          <w:color w:val="000000"/>
          <w:sz w:val="24"/>
          <w:lang w:val="fr-CA"/>
        </w:rPr>
        <w:t>’</w:t>
      </w:r>
      <w:r w:rsidR="008359E1" w:rsidRPr="008359E1">
        <w:rPr>
          <w:rFonts w:ascii="Arial" w:eastAsia="Arial" w:hAnsi="Arial"/>
          <w:color w:val="000000"/>
          <w:sz w:val="24"/>
          <w:lang w:val="fr-CA"/>
        </w:rPr>
        <w:t>il s</w:t>
      </w:r>
      <w:r w:rsidR="008638E1">
        <w:rPr>
          <w:rFonts w:ascii="Arial" w:eastAsia="Arial" w:hAnsi="Arial"/>
          <w:color w:val="000000"/>
          <w:sz w:val="24"/>
          <w:lang w:val="fr-CA"/>
        </w:rPr>
        <w:t>’</w:t>
      </w:r>
      <w:r w:rsidR="008359E1" w:rsidRPr="008359E1">
        <w:rPr>
          <w:rFonts w:ascii="Arial" w:eastAsia="Arial" w:hAnsi="Arial"/>
          <w:color w:val="000000"/>
          <w:sz w:val="24"/>
          <w:lang w:val="fr-CA"/>
        </w:rPr>
        <w:t xml:space="preserve">écoule en moyenne </w:t>
      </w:r>
      <w:r w:rsidR="008359E1">
        <w:rPr>
          <w:rFonts w:ascii="Arial" w:eastAsia="Arial" w:hAnsi="Arial"/>
          <w:color w:val="000000"/>
          <w:sz w:val="24"/>
          <w:lang w:val="fr-CA"/>
        </w:rPr>
        <w:t>neuf </w:t>
      </w:r>
      <w:r w:rsidR="008359E1" w:rsidRPr="008359E1">
        <w:rPr>
          <w:rFonts w:ascii="Arial" w:eastAsia="Arial" w:hAnsi="Arial"/>
          <w:color w:val="000000"/>
          <w:sz w:val="24"/>
          <w:lang w:val="fr-CA"/>
        </w:rPr>
        <w:t>jours entre la première sortie de la tanière et l</w:t>
      </w:r>
      <w:r w:rsidR="008638E1">
        <w:rPr>
          <w:rFonts w:ascii="Arial" w:eastAsia="Arial" w:hAnsi="Arial"/>
          <w:color w:val="000000"/>
          <w:sz w:val="24"/>
          <w:lang w:val="fr-CA"/>
        </w:rPr>
        <w:t>’</w:t>
      </w:r>
      <w:r w:rsidR="008359E1" w:rsidRPr="008359E1">
        <w:rPr>
          <w:rFonts w:ascii="Arial" w:eastAsia="Arial" w:hAnsi="Arial"/>
          <w:color w:val="000000"/>
          <w:sz w:val="24"/>
          <w:lang w:val="fr-CA"/>
        </w:rPr>
        <w:t>abandon de la tanière, et que les oursons ont un taux de survie plus élevé lorsqu</w:t>
      </w:r>
      <w:r w:rsidR="008638E1">
        <w:rPr>
          <w:rFonts w:ascii="Arial" w:eastAsia="Arial" w:hAnsi="Arial"/>
          <w:color w:val="000000"/>
          <w:sz w:val="24"/>
          <w:lang w:val="fr-CA"/>
        </w:rPr>
        <w:t>’</w:t>
      </w:r>
      <w:r w:rsidR="008359E1" w:rsidRPr="008359E1">
        <w:rPr>
          <w:rFonts w:ascii="Arial" w:eastAsia="Arial" w:hAnsi="Arial"/>
          <w:color w:val="000000"/>
          <w:sz w:val="24"/>
          <w:lang w:val="fr-CA"/>
        </w:rPr>
        <w:t xml:space="preserve">ils passent plus de temps dans la tanière avant </w:t>
      </w:r>
      <w:r w:rsidR="008359E1">
        <w:rPr>
          <w:rFonts w:ascii="Arial" w:eastAsia="Arial" w:hAnsi="Arial"/>
          <w:color w:val="000000"/>
          <w:sz w:val="24"/>
          <w:lang w:val="fr-CA"/>
        </w:rPr>
        <w:t>de la quitter définitivement</w:t>
      </w:r>
      <w:r w:rsidR="008359E1" w:rsidRPr="008359E1">
        <w:rPr>
          <w:rFonts w:ascii="Arial" w:eastAsia="Arial" w:hAnsi="Arial"/>
          <w:color w:val="000000"/>
          <w:sz w:val="24"/>
          <w:lang w:val="fr-CA"/>
        </w:rPr>
        <w:t>.</w:t>
      </w:r>
      <w:r w:rsidR="008359E1">
        <w:rPr>
          <w:rFonts w:ascii="Arial" w:eastAsia="Arial" w:hAnsi="Arial"/>
          <w:color w:val="000000"/>
          <w:sz w:val="24"/>
          <w:lang w:val="fr-CA"/>
        </w:rPr>
        <w:t xml:space="preserve"> Erik </w:t>
      </w:r>
      <w:r w:rsidR="0012648B">
        <w:rPr>
          <w:rFonts w:ascii="Arial" w:eastAsia="Arial" w:hAnsi="Arial"/>
          <w:color w:val="000000"/>
          <w:sz w:val="24"/>
          <w:lang w:val="fr-CA"/>
        </w:rPr>
        <w:t xml:space="preserve">rapporte </w:t>
      </w:r>
      <w:r w:rsidR="008359E1">
        <w:rPr>
          <w:rFonts w:ascii="Arial" w:eastAsia="Arial" w:hAnsi="Arial"/>
          <w:color w:val="000000"/>
          <w:sz w:val="24"/>
          <w:lang w:val="fr-CA"/>
        </w:rPr>
        <w:t xml:space="preserve">également des conflits entre les humains et les ours blancs en indiquant que ces conflits </w:t>
      </w:r>
      <w:r w:rsidR="00AC06DE">
        <w:rPr>
          <w:rFonts w:ascii="Arial" w:eastAsia="Arial" w:hAnsi="Arial"/>
          <w:color w:val="000000"/>
          <w:sz w:val="24"/>
          <w:lang w:val="fr-CA"/>
        </w:rPr>
        <w:t>touchent des collectivités et des industries. Il fait état d</w:t>
      </w:r>
      <w:r w:rsidR="008638E1">
        <w:rPr>
          <w:rFonts w:ascii="Arial" w:eastAsia="Arial" w:hAnsi="Arial"/>
          <w:color w:val="000000"/>
          <w:sz w:val="24"/>
          <w:lang w:val="fr-CA"/>
        </w:rPr>
        <w:t>’</w:t>
      </w:r>
      <w:r w:rsidR="00AC06DE">
        <w:rPr>
          <w:rFonts w:ascii="Arial" w:eastAsia="Arial" w:hAnsi="Arial"/>
          <w:color w:val="000000"/>
          <w:sz w:val="24"/>
          <w:lang w:val="fr-CA"/>
        </w:rPr>
        <w:t xml:space="preserve">une zone de </w:t>
      </w:r>
      <w:r w:rsidR="00AC06DE" w:rsidRPr="00AC06DE">
        <w:rPr>
          <w:rFonts w:ascii="Arial" w:eastAsia="Arial" w:hAnsi="Arial"/>
          <w:color w:val="000000"/>
          <w:sz w:val="24"/>
          <w:lang w:val="fr-CA"/>
        </w:rPr>
        <w:t>développement industriel où des îles artificielles sont utilisées par les ours. Cette situation nécessite une surveillance intensive.</w:t>
      </w:r>
    </w:p>
    <w:p w14:paraId="0564F116" w14:textId="14741C90" w:rsidR="005C12EF" w:rsidRPr="00CB010B" w:rsidRDefault="003A2EA2" w:rsidP="0052719A">
      <w:pPr>
        <w:spacing w:before="120" w:line="276" w:lineRule="exact"/>
        <w:ind w:right="72"/>
        <w:textAlignment w:val="baseline"/>
        <w:rPr>
          <w:rFonts w:ascii="Arial" w:eastAsia="Arial" w:hAnsi="Arial"/>
          <w:color w:val="000000"/>
          <w:spacing w:val="1"/>
          <w:sz w:val="24"/>
          <w:lang w:val="fr-CA"/>
        </w:rPr>
      </w:pPr>
      <w:r>
        <w:rPr>
          <w:rFonts w:ascii="Arial" w:eastAsia="Arial" w:hAnsi="Arial"/>
          <w:color w:val="000000"/>
          <w:spacing w:val="1"/>
          <w:sz w:val="24"/>
          <w:lang w:val="fr-CA"/>
        </w:rPr>
        <w:t>Ensuite</w:t>
      </w:r>
      <w:r w:rsidRPr="00CB010B">
        <w:rPr>
          <w:rFonts w:ascii="Arial" w:eastAsia="Arial" w:hAnsi="Arial"/>
          <w:color w:val="000000"/>
          <w:spacing w:val="1"/>
          <w:sz w:val="24"/>
          <w:lang w:val="fr-CA"/>
        </w:rPr>
        <w:t>, Todd Atwood</w:t>
      </w:r>
      <w:r>
        <w:rPr>
          <w:rFonts w:ascii="Arial" w:eastAsia="Arial" w:hAnsi="Arial"/>
          <w:color w:val="000000"/>
          <w:spacing w:val="1"/>
          <w:sz w:val="24"/>
          <w:lang w:val="fr-CA"/>
        </w:rPr>
        <w:t>, de l</w:t>
      </w:r>
      <w:r w:rsidR="008638E1">
        <w:rPr>
          <w:rFonts w:ascii="Arial" w:eastAsia="Arial" w:hAnsi="Arial"/>
          <w:color w:val="000000"/>
          <w:spacing w:val="1"/>
          <w:sz w:val="24"/>
          <w:lang w:val="fr-CA"/>
        </w:rPr>
        <w:t>’</w:t>
      </w:r>
      <w:r w:rsidRPr="00CB010B">
        <w:rPr>
          <w:rFonts w:ascii="Arial" w:eastAsia="Arial" w:hAnsi="Arial"/>
          <w:color w:val="000000"/>
          <w:spacing w:val="1"/>
          <w:sz w:val="24"/>
          <w:lang w:val="fr-CA"/>
        </w:rPr>
        <w:t xml:space="preserve">United States </w:t>
      </w:r>
      <w:proofErr w:type="spellStart"/>
      <w:r w:rsidRPr="00CB010B">
        <w:rPr>
          <w:rFonts w:ascii="Arial" w:eastAsia="Arial" w:hAnsi="Arial"/>
          <w:color w:val="000000"/>
          <w:spacing w:val="1"/>
          <w:sz w:val="24"/>
          <w:lang w:val="fr-CA"/>
        </w:rPr>
        <w:t>Geological</w:t>
      </w:r>
      <w:proofErr w:type="spellEnd"/>
      <w:r w:rsidRPr="00CB010B">
        <w:rPr>
          <w:rFonts w:ascii="Arial" w:eastAsia="Arial" w:hAnsi="Arial"/>
          <w:color w:val="000000"/>
          <w:spacing w:val="1"/>
          <w:sz w:val="24"/>
          <w:lang w:val="fr-CA"/>
        </w:rPr>
        <w:t xml:space="preserve"> Survey</w:t>
      </w:r>
      <w:r w:rsidR="006F46ED">
        <w:rPr>
          <w:rFonts w:ascii="Arial" w:eastAsia="Arial" w:hAnsi="Arial"/>
          <w:color w:val="000000"/>
          <w:spacing w:val="1"/>
          <w:sz w:val="24"/>
          <w:lang w:val="fr-CA"/>
        </w:rPr>
        <w:t xml:space="preserve"> (USGS)</w:t>
      </w:r>
      <w:r>
        <w:rPr>
          <w:rFonts w:ascii="Arial" w:eastAsia="Arial" w:hAnsi="Arial"/>
          <w:color w:val="000000"/>
          <w:spacing w:val="1"/>
          <w:sz w:val="24"/>
          <w:lang w:val="fr-CA"/>
        </w:rPr>
        <w:t>,</w:t>
      </w:r>
      <w:r w:rsidRPr="00CB010B">
        <w:rPr>
          <w:rFonts w:ascii="Arial" w:eastAsia="Arial" w:hAnsi="Arial"/>
          <w:color w:val="000000"/>
          <w:spacing w:val="1"/>
          <w:sz w:val="24"/>
          <w:lang w:val="fr-CA"/>
        </w:rPr>
        <w:t xml:space="preserve"> </w:t>
      </w:r>
      <w:r w:rsidR="008359E1" w:rsidRPr="008359E1">
        <w:rPr>
          <w:rFonts w:ascii="Arial" w:eastAsia="Arial" w:hAnsi="Arial"/>
          <w:color w:val="000000"/>
          <w:spacing w:val="1"/>
          <w:sz w:val="24"/>
          <w:lang w:val="fr-CA"/>
        </w:rPr>
        <w:t>fait le point sur les travaux de son organisation</w:t>
      </w:r>
      <w:r w:rsidR="008359E1">
        <w:rPr>
          <w:rFonts w:ascii="Arial" w:eastAsia="Arial" w:hAnsi="Arial"/>
          <w:color w:val="000000"/>
          <w:spacing w:val="1"/>
          <w:sz w:val="24"/>
          <w:lang w:val="fr-CA"/>
        </w:rPr>
        <w:t xml:space="preserve"> sur l</w:t>
      </w:r>
      <w:r w:rsidR="008638E1">
        <w:rPr>
          <w:rFonts w:ascii="Arial" w:eastAsia="Arial" w:hAnsi="Arial"/>
          <w:color w:val="000000"/>
          <w:spacing w:val="1"/>
          <w:sz w:val="24"/>
          <w:lang w:val="fr-CA"/>
        </w:rPr>
        <w:t>’</w:t>
      </w:r>
      <w:r w:rsidR="008359E1">
        <w:rPr>
          <w:rFonts w:ascii="Arial" w:eastAsia="Arial" w:hAnsi="Arial"/>
          <w:color w:val="000000"/>
          <w:spacing w:val="1"/>
          <w:sz w:val="24"/>
          <w:lang w:val="fr-CA"/>
        </w:rPr>
        <w:t>ours blanc, lesquels portent pour la plupart sur l</w:t>
      </w:r>
      <w:r w:rsidR="008638E1">
        <w:rPr>
          <w:rFonts w:ascii="Arial" w:eastAsia="Arial" w:hAnsi="Arial"/>
          <w:color w:val="000000"/>
          <w:spacing w:val="1"/>
          <w:sz w:val="24"/>
          <w:lang w:val="fr-CA"/>
        </w:rPr>
        <w:t>’</w:t>
      </w:r>
      <w:r w:rsidR="008359E1">
        <w:rPr>
          <w:rFonts w:ascii="Arial" w:eastAsia="Arial" w:hAnsi="Arial"/>
          <w:color w:val="000000"/>
          <w:spacing w:val="1"/>
          <w:sz w:val="24"/>
          <w:lang w:val="fr-CA"/>
        </w:rPr>
        <w:t>estimation de la</w:t>
      </w:r>
      <w:r w:rsidRPr="00CB010B">
        <w:rPr>
          <w:rFonts w:ascii="Arial" w:eastAsia="Arial" w:hAnsi="Arial"/>
          <w:color w:val="000000"/>
          <w:spacing w:val="1"/>
          <w:sz w:val="24"/>
          <w:lang w:val="fr-CA"/>
        </w:rPr>
        <w:t xml:space="preserve"> s</w:t>
      </w:r>
      <w:r w:rsidR="006C7C00">
        <w:rPr>
          <w:rFonts w:ascii="Arial" w:eastAsia="Arial" w:hAnsi="Arial"/>
          <w:color w:val="000000"/>
          <w:spacing w:val="1"/>
          <w:sz w:val="24"/>
          <w:lang w:val="fr-CA"/>
        </w:rPr>
        <w:t>ous</w:t>
      </w:r>
      <w:r w:rsidR="006C7C00">
        <w:rPr>
          <w:rFonts w:ascii="Arial" w:eastAsia="Arial" w:hAnsi="Arial"/>
          <w:color w:val="000000"/>
          <w:spacing w:val="1"/>
          <w:sz w:val="24"/>
          <w:lang w:val="fr-CA"/>
        </w:rPr>
        <w:noBreakHyphen/>
      </w:r>
      <w:r w:rsidRPr="00CB010B">
        <w:rPr>
          <w:rFonts w:ascii="Arial" w:eastAsia="Arial" w:hAnsi="Arial"/>
          <w:color w:val="000000"/>
          <w:spacing w:val="1"/>
          <w:sz w:val="24"/>
          <w:lang w:val="fr-CA"/>
        </w:rPr>
        <w:t xml:space="preserve">population </w:t>
      </w:r>
      <w:r w:rsidR="006C7C00">
        <w:rPr>
          <w:rFonts w:ascii="Arial" w:eastAsia="Arial" w:hAnsi="Arial"/>
          <w:color w:val="000000"/>
          <w:spacing w:val="1"/>
          <w:sz w:val="24"/>
          <w:lang w:val="fr-CA"/>
        </w:rPr>
        <w:t>du SMB</w:t>
      </w:r>
      <w:r w:rsidRPr="00CB010B">
        <w:rPr>
          <w:rFonts w:ascii="Arial" w:eastAsia="Arial" w:hAnsi="Arial"/>
          <w:color w:val="000000"/>
          <w:spacing w:val="1"/>
          <w:sz w:val="24"/>
          <w:lang w:val="fr-CA"/>
        </w:rPr>
        <w:t xml:space="preserve">. </w:t>
      </w:r>
      <w:r w:rsidR="006F46ED">
        <w:rPr>
          <w:rFonts w:ascii="Arial" w:eastAsia="Arial" w:hAnsi="Arial"/>
          <w:color w:val="000000"/>
          <w:spacing w:val="1"/>
          <w:sz w:val="24"/>
          <w:lang w:val="fr-CA"/>
        </w:rPr>
        <w:t xml:space="preserve">Il explique les importantes difficultés logistiques du travail sur le terrain </w:t>
      </w:r>
      <w:r w:rsidR="006F46ED" w:rsidRPr="006F46ED">
        <w:rPr>
          <w:rFonts w:ascii="Arial" w:eastAsia="Arial" w:hAnsi="Arial"/>
          <w:color w:val="000000"/>
          <w:spacing w:val="1"/>
          <w:sz w:val="24"/>
          <w:lang w:val="fr-CA"/>
        </w:rPr>
        <w:t>au cours des dernières années.</w:t>
      </w:r>
      <w:r w:rsidRPr="00CB010B">
        <w:rPr>
          <w:rFonts w:ascii="Arial" w:eastAsia="Arial" w:hAnsi="Arial"/>
          <w:color w:val="000000"/>
          <w:spacing w:val="1"/>
          <w:sz w:val="24"/>
          <w:lang w:val="fr-CA"/>
        </w:rPr>
        <w:t xml:space="preserve"> </w:t>
      </w:r>
      <w:r w:rsidR="006F46ED">
        <w:rPr>
          <w:rFonts w:ascii="Arial" w:eastAsia="Arial" w:hAnsi="Arial"/>
          <w:color w:val="000000"/>
          <w:spacing w:val="1"/>
          <w:sz w:val="24"/>
          <w:lang w:val="fr-CA"/>
        </w:rPr>
        <w:t>Le personnel de l</w:t>
      </w:r>
      <w:r w:rsidR="008638E1">
        <w:rPr>
          <w:rFonts w:ascii="Arial" w:eastAsia="Arial" w:hAnsi="Arial"/>
          <w:color w:val="000000"/>
          <w:spacing w:val="1"/>
          <w:sz w:val="24"/>
          <w:lang w:val="fr-CA"/>
        </w:rPr>
        <w:t>’</w:t>
      </w:r>
      <w:r w:rsidR="006F46ED">
        <w:rPr>
          <w:rFonts w:ascii="Arial" w:eastAsia="Arial" w:hAnsi="Arial"/>
          <w:color w:val="000000"/>
          <w:spacing w:val="1"/>
          <w:sz w:val="24"/>
          <w:lang w:val="fr-CA"/>
        </w:rPr>
        <w:t xml:space="preserve">USGS a observé plus de </w:t>
      </w:r>
      <w:r w:rsidR="006F46ED" w:rsidRPr="006F46ED">
        <w:rPr>
          <w:rFonts w:ascii="Arial" w:eastAsia="Arial" w:hAnsi="Arial"/>
          <w:color w:val="000000"/>
          <w:spacing w:val="1"/>
          <w:sz w:val="24"/>
          <w:lang w:val="fr-CA"/>
        </w:rPr>
        <w:t>90</w:t>
      </w:r>
      <w:r w:rsidR="006F46ED">
        <w:rPr>
          <w:rFonts w:ascii="Arial" w:eastAsia="Arial" w:hAnsi="Arial"/>
          <w:color w:val="000000"/>
          <w:spacing w:val="1"/>
          <w:sz w:val="24"/>
          <w:lang w:val="fr-CA"/>
        </w:rPr>
        <w:t> </w:t>
      </w:r>
      <w:r w:rsidR="006F46ED" w:rsidRPr="006F46ED">
        <w:rPr>
          <w:rFonts w:ascii="Arial" w:eastAsia="Arial" w:hAnsi="Arial"/>
          <w:color w:val="000000"/>
          <w:spacing w:val="1"/>
          <w:sz w:val="24"/>
          <w:lang w:val="fr-CA"/>
        </w:rPr>
        <w:t>ours cette année dans la partie américaine de la zone d</w:t>
      </w:r>
      <w:r w:rsidR="008638E1">
        <w:rPr>
          <w:rFonts w:ascii="Arial" w:eastAsia="Arial" w:hAnsi="Arial"/>
          <w:color w:val="000000"/>
          <w:spacing w:val="1"/>
          <w:sz w:val="24"/>
          <w:lang w:val="fr-CA"/>
        </w:rPr>
        <w:t>’</w:t>
      </w:r>
      <w:r w:rsidR="006F46ED" w:rsidRPr="006F46ED">
        <w:rPr>
          <w:rFonts w:ascii="Arial" w:eastAsia="Arial" w:hAnsi="Arial"/>
          <w:color w:val="000000"/>
          <w:spacing w:val="1"/>
          <w:sz w:val="24"/>
          <w:lang w:val="fr-CA"/>
        </w:rPr>
        <w:t>étude.</w:t>
      </w:r>
      <w:r w:rsidRPr="00CB010B">
        <w:rPr>
          <w:rFonts w:ascii="Arial" w:eastAsia="Arial" w:hAnsi="Arial"/>
          <w:color w:val="000000"/>
          <w:spacing w:val="1"/>
          <w:sz w:val="24"/>
          <w:lang w:val="fr-CA"/>
        </w:rPr>
        <w:t xml:space="preserve"> </w:t>
      </w:r>
      <w:r w:rsidR="006F46ED">
        <w:rPr>
          <w:rFonts w:ascii="Arial" w:eastAsia="Arial" w:hAnsi="Arial"/>
          <w:color w:val="000000"/>
          <w:spacing w:val="1"/>
          <w:sz w:val="24"/>
          <w:lang w:val="fr-CA"/>
        </w:rPr>
        <w:t>Il aborde également le travail portant sur la répartition des tanières qui montre qu</w:t>
      </w:r>
      <w:r w:rsidR="008638E1">
        <w:rPr>
          <w:rFonts w:ascii="Arial" w:eastAsia="Arial" w:hAnsi="Arial"/>
          <w:color w:val="000000"/>
          <w:spacing w:val="1"/>
          <w:sz w:val="24"/>
          <w:lang w:val="fr-CA"/>
        </w:rPr>
        <w:t>’</w:t>
      </w:r>
      <w:r w:rsidR="006F46ED">
        <w:rPr>
          <w:rFonts w:ascii="Arial" w:eastAsia="Arial" w:hAnsi="Arial"/>
          <w:color w:val="000000"/>
          <w:spacing w:val="1"/>
          <w:sz w:val="24"/>
          <w:lang w:val="fr-CA"/>
        </w:rPr>
        <w:t xml:space="preserve">il y aurait peut-être </w:t>
      </w:r>
      <w:r w:rsidR="005118F5">
        <w:rPr>
          <w:rFonts w:ascii="Arial" w:eastAsia="Arial" w:hAnsi="Arial"/>
          <w:color w:val="000000"/>
          <w:spacing w:val="1"/>
          <w:sz w:val="24"/>
          <w:lang w:val="fr-CA"/>
        </w:rPr>
        <w:t xml:space="preserve">davantage de tanières dans les zones </w:t>
      </w:r>
      <w:r w:rsidR="005118F5" w:rsidRPr="005118F5">
        <w:rPr>
          <w:rFonts w:ascii="Arial" w:eastAsia="Arial" w:hAnsi="Arial"/>
          <w:color w:val="000000"/>
          <w:spacing w:val="1"/>
          <w:sz w:val="24"/>
          <w:lang w:val="fr-CA"/>
        </w:rPr>
        <w:t xml:space="preserve">où le développement industriel est plus important. </w:t>
      </w:r>
      <w:r w:rsidR="005118F5">
        <w:rPr>
          <w:rFonts w:ascii="Arial" w:eastAsia="Arial" w:hAnsi="Arial"/>
          <w:color w:val="000000"/>
          <w:spacing w:val="1"/>
          <w:sz w:val="24"/>
          <w:lang w:val="fr-CA"/>
        </w:rPr>
        <w:t>Il s</w:t>
      </w:r>
      <w:r w:rsidR="008638E1">
        <w:rPr>
          <w:rFonts w:ascii="Arial" w:eastAsia="Arial" w:hAnsi="Arial"/>
          <w:color w:val="000000"/>
          <w:spacing w:val="1"/>
          <w:sz w:val="24"/>
          <w:lang w:val="fr-CA"/>
        </w:rPr>
        <w:t>’</w:t>
      </w:r>
      <w:r w:rsidR="005118F5">
        <w:rPr>
          <w:rFonts w:ascii="Arial" w:eastAsia="Arial" w:hAnsi="Arial"/>
          <w:color w:val="000000"/>
          <w:spacing w:val="1"/>
          <w:sz w:val="24"/>
          <w:lang w:val="fr-CA"/>
        </w:rPr>
        <w:t>agit toutefois d</w:t>
      </w:r>
      <w:r w:rsidR="008638E1">
        <w:rPr>
          <w:rFonts w:ascii="Arial" w:eastAsia="Arial" w:hAnsi="Arial"/>
          <w:color w:val="000000"/>
          <w:spacing w:val="1"/>
          <w:sz w:val="24"/>
          <w:lang w:val="fr-CA"/>
        </w:rPr>
        <w:t>’</w:t>
      </w:r>
      <w:r w:rsidR="005118F5">
        <w:rPr>
          <w:rFonts w:ascii="Arial" w:eastAsia="Arial" w:hAnsi="Arial"/>
          <w:color w:val="000000"/>
          <w:spacing w:val="1"/>
          <w:sz w:val="24"/>
          <w:lang w:val="fr-CA"/>
        </w:rPr>
        <w:t xml:space="preserve">un travail en cours, </w:t>
      </w:r>
      <w:r w:rsidR="005118F5" w:rsidRPr="005118F5">
        <w:rPr>
          <w:rFonts w:ascii="Arial" w:eastAsia="Arial" w:hAnsi="Arial"/>
          <w:color w:val="000000"/>
          <w:spacing w:val="1"/>
          <w:sz w:val="24"/>
          <w:lang w:val="fr-CA"/>
        </w:rPr>
        <w:t>et rien n</w:t>
      </w:r>
      <w:r w:rsidR="008638E1">
        <w:rPr>
          <w:rFonts w:ascii="Arial" w:eastAsia="Arial" w:hAnsi="Arial"/>
          <w:color w:val="000000"/>
          <w:spacing w:val="1"/>
          <w:sz w:val="24"/>
          <w:lang w:val="fr-CA"/>
        </w:rPr>
        <w:t>’</w:t>
      </w:r>
      <w:r w:rsidR="005118F5" w:rsidRPr="005118F5">
        <w:rPr>
          <w:rFonts w:ascii="Arial" w:eastAsia="Arial" w:hAnsi="Arial"/>
          <w:color w:val="000000"/>
          <w:spacing w:val="1"/>
          <w:sz w:val="24"/>
          <w:lang w:val="fr-CA"/>
        </w:rPr>
        <w:t>est encore définitif.</w:t>
      </w:r>
    </w:p>
    <w:p w14:paraId="0C8190AB" w14:textId="7514D217" w:rsidR="005C12EF" w:rsidRPr="00CB010B" w:rsidRDefault="00822E3F" w:rsidP="0052719A">
      <w:pPr>
        <w:spacing w:before="120" w:line="276" w:lineRule="exact"/>
        <w:ind w:right="72"/>
        <w:textAlignment w:val="baseline"/>
        <w:rPr>
          <w:rFonts w:ascii="Arial" w:eastAsia="Arial" w:hAnsi="Arial"/>
          <w:color w:val="000000"/>
          <w:sz w:val="24"/>
          <w:lang w:val="fr-CA"/>
        </w:rPr>
      </w:pPr>
      <w:r w:rsidRPr="00CB010B">
        <w:rPr>
          <w:rFonts w:ascii="Arial" w:eastAsia="Arial" w:hAnsi="Arial"/>
          <w:color w:val="000000"/>
          <w:sz w:val="24"/>
          <w:lang w:val="fr-CA"/>
        </w:rPr>
        <w:t xml:space="preserve">Andrew Von </w:t>
      </w:r>
      <w:proofErr w:type="spellStart"/>
      <w:r w:rsidRPr="00CB010B">
        <w:rPr>
          <w:rFonts w:ascii="Arial" w:eastAsia="Arial" w:hAnsi="Arial"/>
          <w:color w:val="000000"/>
          <w:sz w:val="24"/>
          <w:lang w:val="fr-CA"/>
        </w:rPr>
        <w:t>Duyke</w:t>
      </w:r>
      <w:proofErr w:type="spellEnd"/>
      <w:r w:rsidR="006F46ED">
        <w:rPr>
          <w:rFonts w:ascii="Arial" w:eastAsia="Arial" w:hAnsi="Arial"/>
          <w:color w:val="000000"/>
          <w:sz w:val="24"/>
          <w:lang w:val="fr-CA"/>
        </w:rPr>
        <w:t>, du</w:t>
      </w:r>
      <w:r w:rsidRPr="00CB010B">
        <w:rPr>
          <w:rFonts w:ascii="Arial" w:eastAsia="Arial" w:hAnsi="Arial"/>
          <w:color w:val="000000"/>
          <w:sz w:val="24"/>
          <w:lang w:val="fr-CA"/>
        </w:rPr>
        <w:t xml:space="preserve"> North </w:t>
      </w:r>
      <w:proofErr w:type="spellStart"/>
      <w:r w:rsidRPr="00CB010B">
        <w:rPr>
          <w:rFonts w:ascii="Arial" w:eastAsia="Arial" w:hAnsi="Arial"/>
          <w:color w:val="000000"/>
          <w:sz w:val="24"/>
          <w:lang w:val="fr-CA"/>
        </w:rPr>
        <w:t>Slope</w:t>
      </w:r>
      <w:proofErr w:type="spellEnd"/>
      <w:r w:rsidRPr="00CB010B">
        <w:rPr>
          <w:rFonts w:ascii="Arial" w:eastAsia="Arial" w:hAnsi="Arial"/>
          <w:color w:val="000000"/>
          <w:sz w:val="24"/>
          <w:lang w:val="fr-CA"/>
        </w:rPr>
        <w:t xml:space="preserve"> Borough</w:t>
      </w:r>
      <w:r w:rsidR="006F46ED">
        <w:rPr>
          <w:rFonts w:ascii="Arial" w:eastAsia="Arial" w:hAnsi="Arial"/>
          <w:color w:val="000000"/>
          <w:sz w:val="24"/>
          <w:lang w:val="fr-CA"/>
        </w:rPr>
        <w:t xml:space="preserve">, fait le point </w:t>
      </w:r>
      <w:r w:rsidR="005118F5">
        <w:rPr>
          <w:rFonts w:ascii="Arial" w:eastAsia="Arial" w:hAnsi="Arial"/>
          <w:color w:val="000000"/>
          <w:sz w:val="24"/>
          <w:lang w:val="fr-CA"/>
        </w:rPr>
        <w:t>sur les travaux de son organisme sur l</w:t>
      </w:r>
      <w:r w:rsidR="008638E1">
        <w:rPr>
          <w:rFonts w:ascii="Arial" w:eastAsia="Arial" w:hAnsi="Arial"/>
          <w:color w:val="000000"/>
          <w:sz w:val="24"/>
          <w:lang w:val="fr-CA"/>
        </w:rPr>
        <w:t>’</w:t>
      </w:r>
      <w:r w:rsidR="005118F5">
        <w:rPr>
          <w:rFonts w:ascii="Arial" w:eastAsia="Arial" w:hAnsi="Arial"/>
          <w:color w:val="000000"/>
          <w:sz w:val="24"/>
          <w:lang w:val="fr-CA"/>
        </w:rPr>
        <w:t>ours blanc.</w:t>
      </w:r>
      <w:r w:rsidRPr="00CB010B">
        <w:rPr>
          <w:rFonts w:ascii="Arial" w:eastAsia="Arial" w:hAnsi="Arial"/>
          <w:color w:val="000000"/>
          <w:sz w:val="24"/>
          <w:lang w:val="fr-CA"/>
        </w:rPr>
        <w:t xml:space="preserve"> </w:t>
      </w:r>
      <w:r w:rsidR="005118F5">
        <w:rPr>
          <w:rFonts w:ascii="Arial" w:eastAsia="Arial" w:hAnsi="Arial"/>
          <w:color w:val="000000"/>
          <w:sz w:val="24"/>
          <w:lang w:val="fr-CA"/>
        </w:rPr>
        <w:t xml:space="preserve">Il rend compte des travaux visant à </w:t>
      </w:r>
      <w:r w:rsidR="005B0EFF">
        <w:rPr>
          <w:rFonts w:ascii="Arial" w:eastAsia="Arial" w:hAnsi="Arial"/>
          <w:color w:val="000000"/>
          <w:sz w:val="24"/>
          <w:lang w:val="fr-CA"/>
        </w:rPr>
        <w:t>analyser</w:t>
      </w:r>
      <w:r w:rsidR="005118F5">
        <w:rPr>
          <w:rFonts w:ascii="Arial" w:eastAsia="Arial" w:hAnsi="Arial"/>
          <w:color w:val="000000"/>
          <w:sz w:val="24"/>
          <w:lang w:val="fr-CA"/>
        </w:rPr>
        <w:t xml:space="preserve"> l</w:t>
      </w:r>
      <w:r w:rsidR="008638E1">
        <w:rPr>
          <w:rFonts w:ascii="Arial" w:eastAsia="Arial" w:hAnsi="Arial"/>
          <w:color w:val="000000"/>
          <w:sz w:val="24"/>
          <w:lang w:val="fr-CA"/>
        </w:rPr>
        <w:t>’</w:t>
      </w:r>
      <w:r w:rsidR="005118F5">
        <w:rPr>
          <w:rFonts w:ascii="Arial" w:eastAsia="Arial" w:hAnsi="Arial"/>
          <w:color w:val="000000"/>
          <w:sz w:val="24"/>
          <w:lang w:val="fr-CA"/>
        </w:rPr>
        <w:t xml:space="preserve">ADN </w:t>
      </w:r>
      <w:r w:rsidR="005B0EFF">
        <w:rPr>
          <w:rFonts w:ascii="Arial" w:eastAsia="Arial" w:hAnsi="Arial"/>
          <w:color w:val="000000"/>
          <w:sz w:val="24"/>
          <w:lang w:val="fr-CA"/>
        </w:rPr>
        <w:t xml:space="preserve">prélevé </w:t>
      </w:r>
      <w:r w:rsidR="005B0EFF">
        <w:rPr>
          <w:rFonts w:ascii="Arial" w:eastAsia="Arial" w:hAnsi="Arial"/>
          <w:color w:val="000000"/>
          <w:spacing w:val="1"/>
          <w:sz w:val="24"/>
          <w:lang w:val="fr-CA"/>
        </w:rPr>
        <w:t>dans des empreintes de pas. Il fait état d</w:t>
      </w:r>
      <w:r w:rsidR="008638E1">
        <w:rPr>
          <w:rFonts w:ascii="Arial" w:eastAsia="Arial" w:hAnsi="Arial"/>
          <w:color w:val="000000"/>
          <w:spacing w:val="1"/>
          <w:sz w:val="24"/>
          <w:lang w:val="fr-CA"/>
        </w:rPr>
        <w:t>’</w:t>
      </w:r>
      <w:r w:rsidR="005B0EFF" w:rsidRPr="005B0EFF">
        <w:rPr>
          <w:rFonts w:ascii="Arial" w:eastAsia="Arial" w:hAnsi="Arial"/>
          <w:color w:val="000000"/>
          <w:spacing w:val="1"/>
          <w:sz w:val="24"/>
          <w:lang w:val="fr-CA"/>
        </w:rPr>
        <w:t>un taux de réussite d</w:t>
      </w:r>
      <w:r w:rsidR="008638E1">
        <w:rPr>
          <w:rFonts w:ascii="Arial" w:eastAsia="Arial" w:hAnsi="Arial"/>
          <w:color w:val="000000"/>
          <w:spacing w:val="1"/>
          <w:sz w:val="24"/>
          <w:lang w:val="fr-CA"/>
        </w:rPr>
        <w:t>’</w:t>
      </w:r>
      <w:r w:rsidR="005B0EFF" w:rsidRPr="005B0EFF">
        <w:rPr>
          <w:rFonts w:ascii="Arial" w:eastAsia="Arial" w:hAnsi="Arial"/>
          <w:color w:val="000000"/>
          <w:spacing w:val="1"/>
          <w:sz w:val="24"/>
          <w:lang w:val="fr-CA"/>
        </w:rPr>
        <w:t>environ 50</w:t>
      </w:r>
      <w:r w:rsidR="005B0EFF">
        <w:rPr>
          <w:rFonts w:ascii="Arial" w:eastAsia="Arial" w:hAnsi="Arial"/>
          <w:color w:val="000000"/>
          <w:spacing w:val="1"/>
          <w:sz w:val="24"/>
          <w:lang w:val="fr-CA"/>
        </w:rPr>
        <w:t> </w:t>
      </w:r>
      <w:r w:rsidR="005B0EFF" w:rsidRPr="005B0EFF">
        <w:rPr>
          <w:rFonts w:ascii="Arial" w:eastAsia="Arial" w:hAnsi="Arial"/>
          <w:color w:val="000000"/>
          <w:spacing w:val="1"/>
          <w:sz w:val="24"/>
          <w:lang w:val="fr-CA"/>
        </w:rPr>
        <w:t>% pour l</w:t>
      </w:r>
      <w:r w:rsidR="008638E1">
        <w:rPr>
          <w:rFonts w:ascii="Arial" w:eastAsia="Arial" w:hAnsi="Arial"/>
          <w:color w:val="000000"/>
          <w:spacing w:val="1"/>
          <w:sz w:val="24"/>
          <w:lang w:val="fr-CA"/>
        </w:rPr>
        <w:t>’</w:t>
      </w:r>
      <w:r w:rsidR="005B0EFF" w:rsidRPr="005B0EFF">
        <w:rPr>
          <w:rFonts w:ascii="Arial" w:eastAsia="Arial" w:hAnsi="Arial"/>
          <w:color w:val="000000"/>
          <w:spacing w:val="1"/>
          <w:sz w:val="24"/>
          <w:lang w:val="fr-CA"/>
        </w:rPr>
        <w:t>identification de l</w:t>
      </w:r>
      <w:r w:rsidR="008638E1">
        <w:rPr>
          <w:rFonts w:ascii="Arial" w:eastAsia="Arial" w:hAnsi="Arial"/>
          <w:color w:val="000000"/>
          <w:spacing w:val="1"/>
          <w:sz w:val="24"/>
          <w:lang w:val="fr-CA"/>
        </w:rPr>
        <w:t>’</w:t>
      </w:r>
      <w:r w:rsidR="005B0EFF" w:rsidRPr="005B0EFF">
        <w:rPr>
          <w:rFonts w:ascii="Arial" w:eastAsia="Arial" w:hAnsi="Arial"/>
          <w:color w:val="000000"/>
          <w:spacing w:val="1"/>
          <w:sz w:val="24"/>
          <w:lang w:val="fr-CA"/>
        </w:rPr>
        <w:t>individu et du sexe à partir de</w:t>
      </w:r>
      <w:r w:rsidR="005B0EFF" w:rsidRPr="00CB010B">
        <w:rPr>
          <w:rFonts w:ascii="Arial" w:eastAsia="Arial" w:hAnsi="Arial"/>
          <w:color w:val="000000"/>
          <w:sz w:val="24"/>
          <w:lang w:val="fr-CA"/>
        </w:rPr>
        <w:t xml:space="preserve"> </w:t>
      </w:r>
      <w:r w:rsidR="005B0EFF">
        <w:rPr>
          <w:rFonts w:ascii="Arial" w:eastAsia="Arial" w:hAnsi="Arial"/>
          <w:color w:val="000000"/>
          <w:sz w:val="24"/>
          <w:lang w:val="fr-CA"/>
        </w:rPr>
        <w:t>cet ADN. Il rend également compte d</w:t>
      </w:r>
      <w:r w:rsidR="008638E1">
        <w:rPr>
          <w:rFonts w:ascii="Arial" w:eastAsia="Arial" w:hAnsi="Arial"/>
          <w:color w:val="000000"/>
          <w:sz w:val="24"/>
          <w:lang w:val="fr-CA"/>
        </w:rPr>
        <w:t>’</w:t>
      </w:r>
      <w:r w:rsidR="005B0EFF">
        <w:rPr>
          <w:rFonts w:ascii="Arial" w:eastAsia="Arial" w:hAnsi="Arial"/>
          <w:color w:val="000000"/>
          <w:sz w:val="24"/>
          <w:lang w:val="fr-CA"/>
        </w:rPr>
        <w:t xml:space="preserve">une recherche sur </w:t>
      </w:r>
      <w:r w:rsidR="00D6089E">
        <w:rPr>
          <w:rFonts w:ascii="Arial" w:eastAsia="Arial" w:hAnsi="Arial"/>
          <w:color w:val="000000"/>
          <w:sz w:val="24"/>
          <w:lang w:val="fr-CA"/>
        </w:rPr>
        <w:t>l</w:t>
      </w:r>
      <w:r w:rsidR="008638E1">
        <w:rPr>
          <w:rFonts w:ascii="Arial" w:eastAsia="Arial" w:hAnsi="Arial"/>
          <w:color w:val="000000"/>
          <w:sz w:val="24"/>
          <w:lang w:val="fr-CA"/>
        </w:rPr>
        <w:t>’</w:t>
      </w:r>
      <w:r w:rsidRPr="00CB010B">
        <w:rPr>
          <w:rFonts w:ascii="Arial" w:eastAsia="Arial" w:hAnsi="Arial"/>
          <w:color w:val="000000"/>
          <w:sz w:val="24"/>
          <w:lang w:val="fr-CA"/>
        </w:rPr>
        <w:t xml:space="preserve">ingestion </w:t>
      </w:r>
      <w:r w:rsidR="00D6089E">
        <w:rPr>
          <w:rFonts w:ascii="Arial" w:eastAsia="Arial" w:hAnsi="Arial"/>
          <w:color w:val="000000"/>
          <w:sz w:val="24"/>
          <w:lang w:val="fr-CA"/>
        </w:rPr>
        <w:t xml:space="preserve">de déchets, principalement des plastiques, par les ours et mentionne un </w:t>
      </w:r>
      <w:r w:rsidR="00D6089E" w:rsidRPr="00D6089E">
        <w:rPr>
          <w:rFonts w:ascii="Arial" w:eastAsia="Arial" w:hAnsi="Arial"/>
          <w:color w:val="000000"/>
          <w:sz w:val="24"/>
          <w:lang w:val="fr-CA"/>
        </w:rPr>
        <w:t>ours agressif qui a été euthanasié récemment et dont le tube digestif était rempli de sacs en plastique.</w:t>
      </w:r>
      <w:r w:rsidR="00D6089E">
        <w:rPr>
          <w:rFonts w:ascii="Arial" w:eastAsia="Arial" w:hAnsi="Arial"/>
          <w:color w:val="000000"/>
          <w:sz w:val="24"/>
          <w:lang w:val="fr-CA"/>
        </w:rPr>
        <w:t xml:space="preserve"> </w:t>
      </w:r>
    </w:p>
    <w:p w14:paraId="6197A206" w14:textId="345197A4" w:rsidR="005C12EF" w:rsidRPr="00CB010B" w:rsidRDefault="00D6089E" w:rsidP="0052719A">
      <w:pPr>
        <w:spacing w:before="120" w:line="276" w:lineRule="exact"/>
        <w:ind w:right="72"/>
        <w:textAlignment w:val="baseline"/>
        <w:rPr>
          <w:rFonts w:ascii="Arial" w:eastAsia="Arial" w:hAnsi="Arial"/>
          <w:color w:val="000000"/>
          <w:sz w:val="24"/>
          <w:lang w:val="fr-CA"/>
        </w:rPr>
      </w:pPr>
      <w:r w:rsidRPr="00D6089E">
        <w:rPr>
          <w:rFonts w:ascii="Arial" w:eastAsia="Arial" w:hAnsi="Arial"/>
          <w:color w:val="000000"/>
          <w:sz w:val="24"/>
          <w:lang w:val="fr-CA"/>
        </w:rPr>
        <w:t>La première journée s</w:t>
      </w:r>
      <w:r w:rsidR="008638E1">
        <w:rPr>
          <w:rFonts w:ascii="Arial" w:eastAsia="Arial" w:hAnsi="Arial"/>
          <w:color w:val="000000"/>
          <w:sz w:val="24"/>
          <w:lang w:val="fr-CA"/>
        </w:rPr>
        <w:t>’</w:t>
      </w:r>
      <w:r w:rsidRPr="00D6089E">
        <w:rPr>
          <w:rFonts w:ascii="Arial" w:eastAsia="Arial" w:hAnsi="Arial"/>
          <w:color w:val="000000"/>
          <w:sz w:val="24"/>
          <w:lang w:val="fr-CA"/>
        </w:rPr>
        <w:t>ach</w:t>
      </w:r>
      <w:r w:rsidR="008638E1">
        <w:rPr>
          <w:rFonts w:ascii="Arial" w:eastAsia="Arial" w:hAnsi="Arial"/>
          <w:color w:val="000000"/>
          <w:sz w:val="24"/>
          <w:lang w:val="fr-CA"/>
        </w:rPr>
        <w:t>è</w:t>
      </w:r>
      <w:r w:rsidRPr="00D6089E">
        <w:rPr>
          <w:rFonts w:ascii="Arial" w:eastAsia="Arial" w:hAnsi="Arial"/>
          <w:color w:val="000000"/>
          <w:sz w:val="24"/>
          <w:lang w:val="fr-CA"/>
        </w:rPr>
        <w:t xml:space="preserve">ve par une brève mise à jour de Fernando </w:t>
      </w:r>
      <w:proofErr w:type="spellStart"/>
      <w:r w:rsidRPr="00D6089E">
        <w:rPr>
          <w:rFonts w:ascii="Arial" w:eastAsia="Arial" w:hAnsi="Arial"/>
          <w:color w:val="000000"/>
          <w:sz w:val="24"/>
          <w:lang w:val="fr-CA"/>
        </w:rPr>
        <w:t>Ugarte</w:t>
      </w:r>
      <w:proofErr w:type="spellEnd"/>
      <w:r w:rsidRPr="00D6089E">
        <w:rPr>
          <w:rFonts w:ascii="Arial" w:eastAsia="Arial" w:hAnsi="Arial"/>
          <w:color w:val="000000"/>
          <w:sz w:val="24"/>
          <w:lang w:val="fr-CA"/>
        </w:rPr>
        <w:t>, de l</w:t>
      </w:r>
      <w:r w:rsidR="008638E1">
        <w:rPr>
          <w:rFonts w:ascii="Arial" w:eastAsia="Arial" w:hAnsi="Arial"/>
          <w:color w:val="000000"/>
          <w:sz w:val="24"/>
          <w:lang w:val="fr-CA"/>
        </w:rPr>
        <w:t>’</w:t>
      </w:r>
      <w:r w:rsidRPr="00D6089E">
        <w:rPr>
          <w:rFonts w:ascii="Arial" w:eastAsia="Arial" w:hAnsi="Arial"/>
          <w:color w:val="000000"/>
          <w:sz w:val="24"/>
          <w:lang w:val="fr-CA"/>
        </w:rPr>
        <w:t>Institut des ressources naturelles du Groenland.</w:t>
      </w:r>
      <w:r>
        <w:rPr>
          <w:rFonts w:ascii="Arial" w:eastAsia="Arial" w:hAnsi="Arial"/>
          <w:color w:val="000000"/>
          <w:sz w:val="24"/>
          <w:lang w:val="fr-CA"/>
        </w:rPr>
        <w:t xml:space="preserve"> </w:t>
      </w:r>
      <w:r w:rsidR="00517B01">
        <w:rPr>
          <w:rFonts w:ascii="Arial" w:eastAsia="Arial" w:hAnsi="Arial"/>
          <w:color w:val="000000"/>
          <w:sz w:val="24"/>
          <w:lang w:val="fr-CA"/>
        </w:rPr>
        <w:t xml:space="preserve">Il indique que </w:t>
      </w:r>
      <w:r w:rsidR="00517B01" w:rsidRPr="00517B01">
        <w:rPr>
          <w:rFonts w:ascii="Arial" w:eastAsia="Arial" w:hAnsi="Arial"/>
          <w:color w:val="000000"/>
          <w:sz w:val="24"/>
          <w:lang w:val="fr-CA"/>
        </w:rPr>
        <w:t>les prélèvements sont inférieurs au quota pour toutes les sous-populations partagées ave</w:t>
      </w:r>
      <w:r w:rsidR="00517B01">
        <w:rPr>
          <w:rFonts w:ascii="Arial" w:eastAsia="Arial" w:hAnsi="Arial"/>
          <w:color w:val="000000"/>
          <w:sz w:val="24"/>
          <w:lang w:val="fr-CA"/>
        </w:rPr>
        <w:t>c le Canada</w:t>
      </w:r>
    </w:p>
    <w:p w14:paraId="112F98F9" w14:textId="38E90D5D" w:rsidR="005C12EF" w:rsidRPr="00CB010B" w:rsidRDefault="001A3DB3" w:rsidP="001A3DB3">
      <w:pPr>
        <w:keepNext/>
        <w:keepLines/>
        <w:spacing w:before="522" w:line="271" w:lineRule="exact"/>
        <w:textAlignment w:val="baseline"/>
        <w:rPr>
          <w:rFonts w:ascii="Arial" w:eastAsia="Arial" w:hAnsi="Arial"/>
          <w:b/>
          <w:color w:val="000000"/>
          <w:spacing w:val="-2"/>
          <w:sz w:val="24"/>
          <w:lang w:val="fr-CA"/>
        </w:rPr>
      </w:pPr>
      <w:r>
        <w:rPr>
          <w:rFonts w:ascii="Arial" w:eastAsia="Arial" w:hAnsi="Arial"/>
          <w:b/>
          <w:color w:val="000000"/>
          <w:spacing w:val="-2"/>
          <w:sz w:val="24"/>
          <w:lang w:val="fr-CA"/>
        </w:rPr>
        <w:lastRenderedPageBreak/>
        <w:t>Deuxième journée</w:t>
      </w:r>
    </w:p>
    <w:p w14:paraId="7AD82C25" w14:textId="77777777" w:rsidR="0052719A" w:rsidRPr="00CB010B" w:rsidRDefault="0052719A" w:rsidP="001A3DB3">
      <w:pPr>
        <w:keepNext/>
        <w:keepLines/>
        <w:spacing w:line="276" w:lineRule="exact"/>
        <w:ind w:right="72"/>
        <w:textAlignment w:val="baseline"/>
        <w:rPr>
          <w:rFonts w:ascii="Arial" w:eastAsia="Arial" w:hAnsi="Arial"/>
          <w:color w:val="000000"/>
          <w:sz w:val="24"/>
          <w:lang w:val="fr-CA"/>
        </w:rPr>
      </w:pPr>
    </w:p>
    <w:p w14:paraId="6A0C454C" w14:textId="04E892C8" w:rsidR="005C12EF" w:rsidRPr="00CB010B" w:rsidRDefault="00517B01" w:rsidP="001A3DB3">
      <w:pPr>
        <w:keepNext/>
        <w:keepLines/>
        <w:spacing w:before="120" w:line="276" w:lineRule="exact"/>
        <w:ind w:right="72"/>
        <w:textAlignment w:val="baseline"/>
        <w:rPr>
          <w:rFonts w:ascii="Arial" w:eastAsia="Arial" w:hAnsi="Arial"/>
          <w:color w:val="000000"/>
          <w:sz w:val="24"/>
          <w:lang w:val="fr-CA"/>
        </w:rPr>
      </w:pPr>
      <w:r w:rsidRPr="00517B01">
        <w:rPr>
          <w:rFonts w:ascii="Arial" w:eastAsia="Arial" w:hAnsi="Arial"/>
          <w:color w:val="000000"/>
          <w:sz w:val="24"/>
          <w:lang w:val="fr-CA"/>
        </w:rPr>
        <w:t>La deuxième journée commence par des présentations de spécialistes invités. Tout d</w:t>
      </w:r>
      <w:r w:rsidR="008638E1">
        <w:rPr>
          <w:rFonts w:ascii="Arial" w:eastAsia="Arial" w:hAnsi="Arial"/>
          <w:color w:val="000000"/>
          <w:sz w:val="24"/>
          <w:lang w:val="fr-CA"/>
        </w:rPr>
        <w:t>’</w:t>
      </w:r>
      <w:r w:rsidRPr="00517B01">
        <w:rPr>
          <w:rFonts w:ascii="Arial" w:eastAsia="Arial" w:hAnsi="Arial"/>
          <w:color w:val="000000"/>
          <w:sz w:val="24"/>
          <w:lang w:val="fr-CA"/>
        </w:rPr>
        <w:t xml:space="preserve">abord, Robert </w:t>
      </w:r>
      <w:proofErr w:type="spellStart"/>
      <w:r w:rsidRPr="00517B01">
        <w:rPr>
          <w:rFonts w:ascii="Arial" w:eastAsia="Arial" w:hAnsi="Arial"/>
          <w:color w:val="000000"/>
          <w:sz w:val="24"/>
          <w:lang w:val="fr-CA"/>
        </w:rPr>
        <w:t>Letcher</w:t>
      </w:r>
      <w:proofErr w:type="spellEnd"/>
      <w:r w:rsidRPr="00517B01">
        <w:rPr>
          <w:rFonts w:ascii="Arial" w:eastAsia="Arial" w:hAnsi="Arial"/>
          <w:color w:val="000000"/>
          <w:sz w:val="24"/>
          <w:lang w:val="fr-CA"/>
        </w:rPr>
        <w:t xml:space="preserve"> (ECCC) aborde l</w:t>
      </w:r>
      <w:r w:rsidR="008638E1">
        <w:rPr>
          <w:rFonts w:ascii="Arial" w:eastAsia="Arial" w:hAnsi="Arial"/>
          <w:color w:val="000000"/>
          <w:sz w:val="24"/>
          <w:lang w:val="fr-CA"/>
        </w:rPr>
        <w:t>’</w:t>
      </w:r>
      <w:r w:rsidRPr="00517B01">
        <w:rPr>
          <w:rFonts w:ascii="Arial" w:eastAsia="Arial" w:hAnsi="Arial"/>
          <w:color w:val="000000"/>
          <w:sz w:val="24"/>
          <w:lang w:val="fr-CA"/>
        </w:rPr>
        <w:t>utilisation d</w:t>
      </w:r>
      <w:r w:rsidR="008638E1">
        <w:rPr>
          <w:rFonts w:ascii="Arial" w:eastAsia="Arial" w:hAnsi="Arial"/>
          <w:color w:val="000000"/>
          <w:sz w:val="24"/>
          <w:lang w:val="fr-CA"/>
        </w:rPr>
        <w:t>’</w:t>
      </w:r>
      <w:r w:rsidRPr="00517B01">
        <w:rPr>
          <w:rFonts w:ascii="Arial" w:eastAsia="Arial" w:hAnsi="Arial"/>
          <w:color w:val="000000"/>
          <w:sz w:val="24"/>
          <w:lang w:val="fr-CA"/>
        </w:rPr>
        <w:t>échantillons prélevés sur les ours récoltés pour surveiller les concentrations de contaminants dans l</w:t>
      </w:r>
      <w:r w:rsidR="008638E1">
        <w:rPr>
          <w:rFonts w:ascii="Arial" w:eastAsia="Arial" w:hAnsi="Arial"/>
          <w:color w:val="000000"/>
          <w:sz w:val="24"/>
          <w:lang w:val="fr-CA"/>
        </w:rPr>
        <w:t>’</w:t>
      </w:r>
      <w:r w:rsidRPr="00517B01">
        <w:rPr>
          <w:rFonts w:ascii="Arial" w:eastAsia="Arial" w:hAnsi="Arial"/>
          <w:color w:val="000000"/>
          <w:sz w:val="24"/>
          <w:lang w:val="fr-CA"/>
        </w:rPr>
        <w:t>Arctique. Il décrit le programme de surveillance des contaminants dans l</w:t>
      </w:r>
      <w:r w:rsidR="008638E1">
        <w:rPr>
          <w:rFonts w:ascii="Arial" w:eastAsia="Arial" w:hAnsi="Arial"/>
          <w:color w:val="000000"/>
          <w:sz w:val="24"/>
          <w:lang w:val="fr-CA"/>
        </w:rPr>
        <w:t>’</w:t>
      </w:r>
      <w:r w:rsidRPr="00517B01">
        <w:rPr>
          <w:rFonts w:ascii="Arial" w:eastAsia="Arial" w:hAnsi="Arial"/>
          <w:color w:val="000000"/>
          <w:sz w:val="24"/>
          <w:lang w:val="fr-CA"/>
        </w:rPr>
        <w:t>Arctique et l</w:t>
      </w:r>
      <w:r w:rsidR="008638E1">
        <w:rPr>
          <w:rFonts w:ascii="Arial" w:eastAsia="Arial" w:hAnsi="Arial"/>
          <w:color w:val="000000"/>
          <w:sz w:val="24"/>
          <w:lang w:val="fr-CA"/>
        </w:rPr>
        <w:t>’</w:t>
      </w:r>
      <w:r w:rsidRPr="00517B01">
        <w:rPr>
          <w:rFonts w:ascii="Arial" w:eastAsia="Arial" w:hAnsi="Arial"/>
          <w:color w:val="000000"/>
          <w:sz w:val="24"/>
          <w:lang w:val="fr-CA"/>
        </w:rPr>
        <w:t>historique de ce programme.</w:t>
      </w:r>
      <w:r>
        <w:rPr>
          <w:rFonts w:ascii="Arial" w:eastAsia="Arial" w:hAnsi="Arial"/>
          <w:color w:val="000000"/>
          <w:sz w:val="24"/>
          <w:lang w:val="fr-CA"/>
        </w:rPr>
        <w:t xml:space="preserve"> Il présente les résultats pour des échantillons de tissus d</w:t>
      </w:r>
      <w:r w:rsidR="008638E1">
        <w:rPr>
          <w:rFonts w:ascii="Arial" w:eastAsia="Arial" w:hAnsi="Arial"/>
          <w:color w:val="000000"/>
          <w:sz w:val="24"/>
          <w:lang w:val="fr-CA"/>
        </w:rPr>
        <w:t>’</w:t>
      </w:r>
      <w:r>
        <w:rPr>
          <w:rFonts w:ascii="Arial" w:eastAsia="Arial" w:hAnsi="Arial"/>
          <w:color w:val="000000"/>
          <w:sz w:val="24"/>
          <w:lang w:val="fr-CA"/>
        </w:rPr>
        <w:t>ours blancs</w:t>
      </w:r>
      <w:r w:rsidR="00494DE0">
        <w:rPr>
          <w:rFonts w:ascii="Arial" w:eastAsia="Arial" w:hAnsi="Arial"/>
          <w:color w:val="000000"/>
          <w:sz w:val="24"/>
          <w:lang w:val="fr-CA"/>
        </w:rPr>
        <w:t>,</w:t>
      </w:r>
      <w:r>
        <w:rPr>
          <w:rFonts w:ascii="Arial" w:eastAsia="Arial" w:hAnsi="Arial"/>
          <w:color w:val="000000"/>
          <w:sz w:val="24"/>
          <w:lang w:val="fr-CA"/>
        </w:rPr>
        <w:t xml:space="preserve"> </w:t>
      </w:r>
      <w:r w:rsidR="00494DE0">
        <w:rPr>
          <w:rFonts w:ascii="Arial" w:eastAsia="Arial" w:hAnsi="Arial"/>
          <w:color w:val="000000"/>
          <w:sz w:val="24"/>
          <w:lang w:val="fr-CA"/>
        </w:rPr>
        <w:t>où l</w:t>
      </w:r>
      <w:r w:rsidR="008638E1">
        <w:rPr>
          <w:rFonts w:ascii="Arial" w:eastAsia="Arial" w:hAnsi="Arial"/>
          <w:color w:val="000000"/>
          <w:sz w:val="24"/>
          <w:lang w:val="fr-CA"/>
        </w:rPr>
        <w:t>’</w:t>
      </w:r>
      <w:r w:rsidR="00494DE0">
        <w:rPr>
          <w:rFonts w:ascii="Arial" w:eastAsia="Arial" w:hAnsi="Arial"/>
          <w:color w:val="000000"/>
          <w:sz w:val="24"/>
          <w:lang w:val="fr-CA"/>
        </w:rPr>
        <w:t>on a identifié</w:t>
      </w:r>
      <w:r>
        <w:rPr>
          <w:rFonts w:ascii="Arial" w:eastAsia="Arial" w:hAnsi="Arial"/>
          <w:color w:val="000000"/>
          <w:sz w:val="24"/>
          <w:lang w:val="fr-CA"/>
        </w:rPr>
        <w:t xml:space="preserve"> </w:t>
      </w:r>
      <w:r w:rsidR="00494DE0" w:rsidRPr="00494DE0">
        <w:rPr>
          <w:rFonts w:ascii="Arial" w:eastAsia="Arial" w:hAnsi="Arial"/>
          <w:color w:val="000000"/>
          <w:sz w:val="24"/>
          <w:lang w:val="fr-CA"/>
        </w:rPr>
        <w:t>210</w:t>
      </w:r>
      <w:r w:rsidR="00494DE0">
        <w:rPr>
          <w:rFonts w:ascii="Arial" w:eastAsia="Arial" w:hAnsi="Arial"/>
          <w:color w:val="000000"/>
          <w:sz w:val="24"/>
          <w:lang w:val="fr-CA"/>
        </w:rPr>
        <w:t> </w:t>
      </w:r>
      <w:r w:rsidR="00494DE0" w:rsidRPr="00494DE0">
        <w:rPr>
          <w:rFonts w:ascii="Arial" w:eastAsia="Arial" w:hAnsi="Arial"/>
          <w:color w:val="000000"/>
          <w:sz w:val="24"/>
          <w:lang w:val="fr-CA"/>
        </w:rPr>
        <w:t>polluants organiques persistants.</w:t>
      </w:r>
      <w:r w:rsidR="00494DE0">
        <w:rPr>
          <w:rFonts w:ascii="Arial" w:eastAsia="Arial" w:hAnsi="Arial"/>
          <w:color w:val="000000"/>
          <w:sz w:val="24"/>
          <w:lang w:val="fr-CA"/>
        </w:rPr>
        <w:t xml:space="preserve"> Il indique que les concentrations de produits chimiques ignifuges dans les ours semblent diminuer à </w:t>
      </w:r>
      <w:r w:rsidR="00494DE0" w:rsidRPr="00494DE0">
        <w:rPr>
          <w:rFonts w:ascii="Arial" w:eastAsia="Arial" w:hAnsi="Arial"/>
          <w:color w:val="000000"/>
          <w:sz w:val="24"/>
          <w:lang w:val="fr-CA"/>
        </w:rPr>
        <w:t>la suite d</w:t>
      </w:r>
      <w:r w:rsidR="008638E1">
        <w:rPr>
          <w:rFonts w:ascii="Arial" w:eastAsia="Arial" w:hAnsi="Arial"/>
          <w:color w:val="000000"/>
          <w:sz w:val="24"/>
          <w:lang w:val="fr-CA"/>
        </w:rPr>
        <w:t>’</w:t>
      </w:r>
      <w:r w:rsidR="00494DE0" w:rsidRPr="00494DE0">
        <w:rPr>
          <w:rFonts w:ascii="Arial" w:eastAsia="Arial" w:hAnsi="Arial"/>
          <w:color w:val="000000"/>
          <w:sz w:val="24"/>
          <w:lang w:val="fr-CA"/>
        </w:rPr>
        <w:t>interventions politiques visant à en limiter l</w:t>
      </w:r>
      <w:r w:rsidR="008638E1">
        <w:rPr>
          <w:rFonts w:ascii="Arial" w:eastAsia="Arial" w:hAnsi="Arial"/>
          <w:color w:val="000000"/>
          <w:sz w:val="24"/>
          <w:lang w:val="fr-CA"/>
        </w:rPr>
        <w:t>’</w:t>
      </w:r>
      <w:r w:rsidR="00494DE0" w:rsidRPr="00494DE0">
        <w:rPr>
          <w:rFonts w:ascii="Arial" w:eastAsia="Arial" w:hAnsi="Arial"/>
          <w:color w:val="000000"/>
          <w:sz w:val="24"/>
          <w:lang w:val="fr-CA"/>
        </w:rPr>
        <w:t>utilisation</w:t>
      </w:r>
      <w:r w:rsidR="00494DE0">
        <w:rPr>
          <w:rFonts w:ascii="Arial" w:eastAsia="Arial" w:hAnsi="Arial"/>
          <w:color w:val="000000"/>
          <w:sz w:val="24"/>
          <w:lang w:val="fr-CA"/>
        </w:rPr>
        <w:t xml:space="preserve">. Les données montrent </w:t>
      </w:r>
      <w:r w:rsidR="00A75B3C">
        <w:rPr>
          <w:rFonts w:ascii="Arial" w:eastAsia="Arial" w:hAnsi="Arial"/>
          <w:color w:val="000000"/>
          <w:sz w:val="24"/>
          <w:lang w:val="fr-CA"/>
        </w:rPr>
        <w:t>que les</w:t>
      </w:r>
      <w:r w:rsidR="00A75B3C" w:rsidRPr="00A75B3C">
        <w:rPr>
          <w:rFonts w:ascii="Arial" w:eastAsia="Arial" w:hAnsi="Arial"/>
          <w:color w:val="000000"/>
          <w:sz w:val="24"/>
          <w:lang w:val="fr-CA"/>
        </w:rPr>
        <w:t xml:space="preserve"> concentrations de contaminants chez l</w:t>
      </w:r>
      <w:r w:rsidR="008638E1">
        <w:rPr>
          <w:rFonts w:ascii="Arial" w:eastAsia="Arial" w:hAnsi="Arial"/>
          <w:color w:val="000000"/>
          <w:sz w:val="24"/>
          <w:lang w:val="fr-CA"/>
        </w:rPr>
        <w:t>’</w:t>
      </w:r>
      <w:r w:rsidR="00A75B3C" w:rsidRPr="00A75B3C">
        <w:rPr>
          <w:rFonts w:ascii="Arial" w:eastAsia="Arial" w:hAnsi="Arial"/>
          <w:color w:val="000000"/>
          <w:sz w:val="24"/>
          <w:lang w:val="fr-CA"/>
        </w:rPr>
        <w:t xml:space="preserve">ours </w:t>
      </w:r>
      <w:r w:rsidR="00A75B3C">
        <w:rPr>
          <w:rFonts w:ascii="Arial" w:eastAsia="Arial" w:hAnsi="Arial"/>
          <w:color w:val="000000"/>
          <w:sz w:val="24"/>
          <w:lang w:val="fr-CA"/>
        </w:rPr>
        <w:t>blanc</w:t>
      </w:r>
      <w:r w:rsidR="00A75B3C" w:rsidRPr="00A75B3C">
        <w:rPr>
          <w:rFonts w:ascii="Arial" w:eastAsia="Arial" w:hAnsi="Arial"/>
          <w:color w:val="000000"/>
          <w:sz w:val="24"/>
          <w:lang w:val="fr-CA"/>
        </w:rPr>
        <w:t xml:space="preserve"> </w:t>
      </w:r>
      <w:r w:rsidR="00A75B3C">
        <w:rPr>
          <w:rFonts w:ascii="Arial" w:eastAsia="Arial" w:hAnsi="Arial"/>
          <w:color w:val="000000"/>
          <w:sz w:val="24"/>
          <w:lang w:val="fr-CA"/>
        </w:rPr>
        <w:t xml:space="preserve">sont </w:t>
      </w:r>
      <w:r w:rsidR="00A75B3C" w:rsidRPr="00A75B3C">
        <w:rPr>
          <w:rFonts w:ascii="Arial" w:eastAsia="Arial" w:hAnsi="Arial"/>
          <w:color w:val="000000"/>
          <w:sz w:val="24"/>
          <w:lang w:val="fr-CA"/>
        </w:rPr>
        <w:t>élevées mais variables dans l</w:t>
      </w:r>
      <w:r w:rsidR="008638E1">
        <w:rPr>
          <w:rFonts w:ascii="Arial" w:eastAsia="Arial" w:hAnsi="Arial"/>
          <w:color w:val="000000"/>
          <w:sz w:val="24"/>
          <w:lang w:val="fr-CA"/>
        </w:rPr>
        <w:t>’</w:t>
      </w:r>
      <w:r w:rsidR="00A75B3C" w:rsidRPr="00A75B3C">
        <w:rPr>
          <w:rFonts w:ascii="Arial" w:eastAsia="Arial" w:hAnsi="Arial"/>
          <w:color w:val="000000"/>
          <w:sz w:val="24"/>
          <w:lang w:val="fr-CA"/>
        </w:rPr>
        <w:t>ensemble de l</w:t>
      </w:r>
      <w:r w:rsidR="008638E1">
        <w:rPr>
          <w:rFonts w:ascii="Arial" w:eastAsia="Arial" w:hAnsi="Arial"/>
          <w:color w:val="000000"/>
          <w:sz w:val="24"/>
          <w:lang w:val="fr-CA"/>
        </w:rPr>
        <w:t>’</w:t>
      </w:r>
      <w:r w:rsidR="00A75B3C" w:rsidRPr="00A75B3C">
        <w:rPr>
          <w:rFonts w:ascii="Arial" w:eastAsia="Arial" w:hAnsi="Arial"/>
          <w:color w:val="000000"/>
          <w:sz w:val="24"/>
          <w:lang w:val="fr-CA"/>
        </w:rPr>
        <w:t>Arctique.</w:t>
      </w:r>
    </w:p>
    <w:p w14:paraId="3A5D4EAF" w14:textId="13F100EB" w:rsidR="005C12EF" w:rsidRPr="00CB010B" w:rsidRDefault="00A75B3C" w:rsidP="0052719A">
      <w:pPr>
        <w:spacing w:before="120" w:line="276" w:lineRule="exact"/>
        <w:ind w:right="72"/>
        <w:textAlignment w:val="baseline"/>
        <w:rPr>
          <w:rFonts w:ascii="Arial" w:eastAsia="Arial" w:hAnsi="Arial"/>
          <w:color w:val="000000"/>
          <w:sz w:val="24"/>
          <w:lang w:val="fr-CA"/>
        </w:rPr>
      </w:pPr>
      <w:r w:rsidRPr="00A75B3C">
        <w:rPr>
          <w:rFonts w:ascii="Arial" w:eastAsia="Arial" w:hAnsi="Arial"/>
          <w:color w:val="000000"/>
          <w:spacing w:val="-1"/>
          <w:sz w:val="24"/>
          <w:lang w:val="fr-CA"/>
        </w:rPr>
        <w:t xml:space="preserve">Nick </w:t>
      </w:r>
      <w:proofErr w:type="spellStart"/>
      <w:r w:rsidRPr="00A75B3C">
        <w:rPr>
          <w:rFonts w:ascii="Arial" w:eastAsia="Arial" w:hAnsi="Arial"/>
          <w:color w:val="000000"/>
          <w:spacing w:val="-1"/>
          <w:sz w:val="24"/>
          <w:lang w:val="fr-CA"/>
        </w:rPr>
        <w:t>Lunn</w:t>
      </w:r>
      <w:proofErr w:type="spellEnd"/>
      <w:r w:rsidRPr="00A75B3C">
        <w:rPr>
          <w:rFonts w:ascii="Arial" w:eastAsia="Arial" w:hAnsi="Arial"/>
          <w:color w:val="000000"/>
          <w:spacing w:val="-1"/>
          <w:sz w:val="24"/>
          <w:lang w:val="fr-CA"/>
        </w:rPr>
        <w:t xml:space="preserve"> (ECCC) donne</w:t>
      </w:r>
      <w:r>
        <w:rPr>
          <w:rFonts w:ascii="Arial" w:eastAsia="Arial" w:hAnsi="Arial"/>
          <w:color w:val="000000"/>
          <w:spacing w:val="-1"/>
          <w:sz w:val="24"/>
          <w:lang w:val="fr-CA"/>
        </w:rPr>
        <w:t>,</w:t>
      </w:r>
      <w:r w:rsidRPr="00A75B3C">
        <w:rPr>
          <w:rFonts w:ascii="Arial" w:eastAsia="Arial" w:hAnsi="Arial"/>
          <w:color w:val="000000"/>
          <w:spacing w:val="-1"/>
          <w:sz w:val="24"/>
          <w:lang w:val="fr-CA"/>
        </w:rPr>
        <w:t xml:space="preserve"> au nom </w:t>
      </w:r>
      <w:proofErr w:type="spellStart"/>
      <w:r w:rsidRPr="00A75B3C">
        <w:rPr>
          <w:rFonts w:ascii="Arial" w:eastAsia="Arial" w:hAnsi="Arial"/>
          <w:color w:val="000000"/>
          <w:spacing w:val="-1"/>
          <w:sz w:val="24"/>
          <w:lang w:val="fr-CA"/>
        </w:rPr>
        <w:t>d</w:t>
      </w:r>
      <w:r w:rsidR="008638E1">
        <w:rPr>
          <w:rFonts w:ascii="Arial" w:eastAsia="Arial" w:hAnsi="Arial"/>
          <w:color w:val="000000"/>
          <w:spacing w:val="-1"/>
          <w:sz w:val="24"/>
          <w:lang w:val="fr-CA"/>
        </w:rPr>
        <w:t>’</w:t>
      </w:r>
      <w:r w:rsidRPr="00A75B3C">
        <w:rPr>
          <w:rFonts w:ascii="Arial" w:eastAsia="Arial" w:hAnsi="Arial"/>
          <w:color w:val="000000"/>
          <w:spacing w:val="-1"/>
          <w:sz w:val="24"/>
          <w:lang w:val="fr-CA"/>
        </w:rPr>
        <w:t>Evan</w:t>
      </w:r>
      <w:proofErr w:type="spellEnd"/>
      <w:r w:rsidRPr="00A75B3C">
        <w:rPr>
          <w:rFonts w:ascii="Arial" w:eastAsia="Arial" w:hAnsi="Arial"/>
          <w:color w:val="000000"/>
          <w:spacing w:val="-1"/>
          <w:sz w:val="24"/>
          <w:lang w:val="fr-CA"/>
        </w:rPr>
        <w:t xml:space="preserve"> Richardson (ECCC) qui ne peut pas être présent</w:t>
      </w:r>
      <w:r>
        <w:rPr>
          <w:rFonts w:ascii="Arial" w:eastAsia="Arial" w:hAnsi="Arial"/>
          <w:color w:val="000000"/>
          <w:spacing w:val="-1"/>
          <w:sz w:val="24"/>
          <w:lang w:val="fr-CA"/>
        </w:rPr>
        <w:t>,</w:t>
      </w:r>
      <w:r w:rsidRPr="00A75B3C">
        <w:rPr>
          <w:rFonts w:ascii="Arial" w:eastAsia="Arial" w:hAnsi="Arial"/>
          <w:color w:val="000000"/>
          <w:spacing w:val="-1"/>
          <w:sz w:val="24"/>
          <w:lang w:val="fr-CA"/>
        </w:rPr>
        <w:t xml:space="preserve"> une présentation</w:t>
      </w:r>
      <w:r>
        <w:rPr>
          <w:rFonts w:ascii="Arial" w:eastAsia="Arial" w:hAnsi="Arial"/>
          <w:color w:val="000000"/>
          <w:spacing w:val="-1"/>
          <w:sz w:val="24"/>
          <w:lang w:val="fr-CA"/>
        </w:rPr>
        <w:t xml:space="preserve"> sur la génomique et l</w:t>
      </w:r>
      <w:r w:rsidR="008638E1">
        <w:rPr>
          <w:rFonts w:ascii="Arial" w:eastAsia="Arial" w:hAnsi="Arial"/>
          <w:color w:val="000000"/>
          <w:spacing w:val="-1"/>
          <w:sz w:val="24"/>
          <w:lang w:val="fr-CA"/>
        </w:rPr>
        <w:t>’</w:t>
      </w:r>
      <w:r>
        <w:rPr>
          <w:rFonts w:ascii="Arial" w:eastAsia="Arial" w:hAnsi="Arial"/>
          <w:color w:val="000000"/>
          <w:spacing w:val="-1"/>
          <w:sz w:val="24"/>
          <w:lang w:val="fr-CA"/>
        </w:rPr>
        <w:t xml:space="preserve">écologie </w:t>
      </w:r>
      <w:r w:rsidR="00EF4F8B">
        <w:rPr>
          <w:rFonts w:ascii="Arial" w:eastAsia="Arial" w:hAnsi="Arial"/>
          <w:color w:val="000000"/>
          <w:spacing w:val="-1"/>
          <w:sz w:val="24"/>
          <w:lang w:val="fr-CA"/>
        </w:rPr>
        <w:t>alimentaire</w:t>
      </w:r>
      <w:r>
        <w:rPr>
          <w:rFonts w:ascii="Arial" w:eastAsia="Arial" w:hAnsi="Arial"/>
          <w:color w:val="000000"/>
          <w:spacing w:val="-1"/>
          <w:sz w:val="24"/>
          <w:lang w:val="fr-CA"/>
        </w:rPr>
        <w:t xml:space="preserve"> de l</w:t>
      </w:r>
      <w:r w:rsidR="008638E1">
        <w:rPr>
          <w:rFonts w:ascii="Arial" w:eastAsia="Arial" w:hAnsi="Arial"/>
          <w:color w:val="000000"/>
          <w:spacing w:val="-1"/>
          <w:sz w:val="24"/>
          <w:lang w:val="fr-CA"/>
        </w:rPr>
        <w:t>’</w:t>
      </w:r>
      <w:r>
        <w:rPr>
          <w:rFonts w:ascii="Arial" w:eastAsia="Arial" w:hAnsi="Arial"/>
          <w:color w:val="000000"/>
          <w:spacing w:val="-1"/>
          <w:sz w:val="24"/>
          <w:lang w:val="fr-CA"/>
        </w:rPr>
        <w:t xml:space="preserve">ours blanc. </w:t>
      </w:r>
      <w:r w:rsidR="00EF4F8B">
        <w:rPr>
          <w:rFonts w:ascii="Arial" w:eastAsia="Arial" w:hAnsi="Arial"/>
          <w:color w:val="000000"/>
          <w:spacing w:val="-1"/>
          <w:sz w:val="24"/>
          <w:lang w:val="fr-CA"/>
        </w:rPr>
        <w:t>Il aborde le</w:t>
      </w:r>
      <w:r>
        <w:rPr>
          <w:rFonts w:ascii="Arial" w:eastAsia="Arial" w:hAnsi="Arial"/>
          <w:color w:val="000000"/>
          <w:spacing w:val="-1"/>
          <w:sz w:val="24"/>
          <w:lang w:val="fr-CA"/>
        </w:rPr>
        <w:t>s travaux génomiques en cours sur l</w:t>
      </w:r>
      <w:r w:rsidR="008638E1">
        <w:rPr>
          <w:rFonts w:ascii="Arial" w:eastAsia="Arial" w:hAnsi="Arial"/>
          <w:color w:val="000000"/>
          <w:spacing w:val="-1"/>
          <w:sz w:val="24"/>
          <w:lang w:val="fr-CA"/>
        </w:rPr>
        <w:t>’</w:t>
      </w:r>
      <w:r>
        <w:rPr>
          <w:rFonts w:ascii="Arial" w:eastAsia="Arial" w:hAnsi="Arial"/>
          <w:color w:val="000000"/>
          <w:spacing w:val="-1"/>
          <w:sz w:val="24"/>
          <w:lang w:val="fr-CA"/>
        </w:rPr>
        <w:t>ours blanc</w:t>
      </w:r>
      <w:r w:rsidR="00EF4F8B">
        <w:rPr>
          <w:rFonts w:ascii="Arial" w:eastAsia="Arial" w:hAnsi="Arial"/>
          <w:color w:val="000000"/>
          <w:spacing w:val="-1"/>
          <w:sz w:val="24"/>
          <w:lang w:val="fr-CA"/>
        </w:rPr>
        <w:t>,</w:t>
      </w:r>
      <w:r>
        <w:rPr>
          <w:rFonts w:ascii="Arial" w:eastAsia="Arial" w:hAnsi="Arial"/>
          <w:color w:val="000000"/>
          <w:spacing w:val="-1"/>
          <w:sz w:val="24"/>
          <w:lang w:val="fr-CA"/>
        </w:rPr>
        <w:t xml:space="preserve"> notamment </w:t>
      </w:r>
      <w:r w:rsidR="00EF4F8B">
        <w:rPr>
          <w:rFonts w:ascii="Arial" w:eastAsia="Arial" w:hAnsi="Arial"/>
          <w:color w:val="000000"/>
          <w:spacing w:val="-1"/>
          <w:sz w:val="24"/>
          <w:lang w:val="fr-CA"/>
        </w:rPr>
        <w:t xml:space="preserve">sur </w:t>
      </w:r>
      <w:r w:rsidR="00EF4F8B" w:rsidRPr="00EF4F8B">
        <w:rPr>
          <w:rFonts w:ascii="Arial" w:eastAsia="Arial" w:hAnsi="Arial"/>
          <w:color w:val="000000"/>
          <w:spacing w:val="-1"/>
          <w:sz w:val="24"/>
          <w:lang w:val="fr-CA"/>
        </w:rPr>
        <w:t>l</w:t>
      </w:r>
      <w:r w:rsidR="008638E1">
        <w:rPr>
          <w:rFonts w:ascii="Arial" w:eastAsia="Arial" w:hAnsi="Arial"/>
          <w:color w:val="000000"/>
          <w:spacing w:val="-1"/>
          <w:sz w:val="24"/>
          <w:lang w:val="fr-CA"/>
        </w:rPr>
        <w:t>’</w:t>
      </w:r>
      <w:r w:rsidR="00EF4F8B" w:rsidRPr="00EF4F8B">
        <w:rPr>
          <w:rFonts w:ascii="Arial" w:eastAsia="Arial" w:hAnsi="Arial"/>
          <w:color w:val="000000"/>
          <w:spacing w:val="-1"/>
          <w:sz w:val="24"/>
          <w:lang w:val="fr-CA"/>
        </w:rPr>
        <w:t>héritabilité de la superficie du domaine vital et des comportements conflictuels</w:t>
      </w:r>
      <w:r w:rsidR="00EF4F8B">
        <w:rPr>
          <w:rFonts w:ascii="Arial" w:eastAsia="Arial" w:hAnsi="Arial"/>
          <w:color w:val="000000"/>
          <w:spacing w:val="-1"/>
          <w:sz w:val="24"/>
          <w:lang w:val="fr-CA"/>
        </w:rPr>
        <w:t>. Les résultats indiquent que ces comportements seraient modérément héritables. Il aborde ensuite des</w:t>
      </w:r>
      <w:r w:rsidR="00EF4F8B" w:rsidRPr="00EF4F8B">
        <w:rPr>
          <w:rFonts w:ascii="Arial" w:eastAsia="Arial" w:hAnsi="Arial"/>
          <w:color w:val="000000"/>
          <w:spacing w:val="-1"/>
          <w:sz w:val="24"/>
          <w:lang w:val="fr-CA"/>
        </w:rPr>
        <w:t xml:space="preserve"> travaux visant à estimer l</w:t>
      </w:r>
      <w:r w:rsidR="008638E1">
        <w:rPr>
          <w:rFonts w:ascii="Arial" w:eastAsia="Arial" w:hAnsi="Arial"/>
          <w:color w:val="000000"/>
          <w:spacing w:val="-1"/>
          <w:sz w:val="24"/>
          <w:lang w:val="fr-CA"/>
        </w:rPr>
        <w:t>’</w:t>
      </w:r>
      <w:r w:rsidR="00EF4F8B" w:rsidRPr="00EF4F8B">
        <w:rPr>
          <w:rFonts w:ascii="Arial" w:eastAsia="Arial" w:hAnsi="Arial"/>
          <w:color w:val="000000"/>
          <w:spacing w:val="-1"/>
          <w:sz w:val="24"/>
          <w:lang w:val="fr-CA"/>
        </w:rPr>
        <w:t>âge des ours d</w:t>
      </w:r>
      <w:r w:rsidR="008638E1">
        <w:rPr>
          <w:rFonts w:ascii="Arial" w:eastAsia="Arial" w:hAnsi="Arial"/>
          <w:color w:val="000000"/>
          <w:spacing w:val="-1"/>
          <w:sz w:val="24"/>
          <w:lang w:val="fr-CA"/>
        </w:rPr>
        <w:t>’</w:t>
      </w:r>
      <w:r w:rsidR="00EF4F8B" w:rsidRPr="00EF4F8B">
        <w:rPr>
          <w:rFonts w:ascii="Arial" w:eastAsia="Arial" w:hAnsi="Arial"/>
          <w:color w:val="000000"/>
          <w:spacing w:val="-1"/>
          <w:sz w:val="24"/>
          <w:lang w:val="fr-CA"/>
        </w:rPr>
        <w:t>après les profils de méthylation de l</w:t>
      </w:r>
      <w:r w:rsidR="008638E1">
        <w:rPr>
          <w:rFonts w:ascii="Arial" w:eastAsia="Arial" w:hAnsi="Arial"/>
          <w:color w:val="000000"/>
          <w:spacing w:val="-1"/>
          <w:sz w:val="24"/>
          <w:lang w:val="fr-CA"/>
        </w:rPr>
        <w:t>’</w:t>
      </w:r>
      <w:r w:rsidR="00EF4F8B" w:rsidRPr="00EF4F8B">
        <w:rPr>
          <w:rFonts w:ascii="Arial" w:eastAsia="Arial" w:hAnsi="Arial"/>
          <w:color w:val="000000"/>
          <w:spacing w:val="-1"/>
          <w:sz w:val="24"/>
          <w:lang w:val="fr-CA"/>
        </w:rPr>
        <w:t>ADN à l</w:t>
      </w:r>
      <w:r w:rsidR="008638E1">
        <w:rPr>
          <w:rFonts w:ascii="Arial" w:eastAsia="Arial" w:hAnsi="Arial"/>
          <w:color w:val="000000"/>
          <w:spacing w:val="-1"/>
          <w:sz w:val="24"/>
          <w:lang w:val="fr-CA"/>
        </w:rPr>
        <w:t>’</w:t>
      </w:r>
      <w:r w:rsidR="00EF4F8B" w:rsidRPr="00EF4F8B">
        <w:rPr>
          <w:rFonts w:ascii="Arial" w:eastAsia="Arial" w:hAnsi="Arial"/>
          <w:color w:val="000000"/>
          <w:spacing w:val="-1"/>
          <w:sz w:val="24"/>
          <w:lang w:val="fr-CA"/>
        </w:rPr>
        <w:t>aide d</w:t>
      </w:r>
      <w:r w:rsidR="008638E1">
        <w:rPr>
          <w:rFonts w:ascii="Arial" w:eastAsia="Arial" w:hAnsi="Arial"/>
          <w:color w:val="000000"/>
          <w:spacing w:val="-1"/>
          <w:sz w:val="24"/>
          <w:lang w:val="fr-CA"/>
        </w:rPr>
        <w:t>’</w:t>
      </w:r>
      <w:r w:rsidR="00EF4F8B" w:rsidRPr="00EF4F8B">
        <w:rPr>
          <w:rFonts w:ascii="Arial" w:eastAsia="Arial" w:hAnsi="Arial"/>
          <w:color w:val="000000"/>
          <w:spacing w:val="-1"/>
          <w:sz w:val="24"/>
          <w:lang w:val="fr-CA"/>
        </w:rPr>
        <w:t>horloges épigénétique</w:t>
      </w:r>
      <w:r w:rsidR="00EF4F8B">
        <w:rPr>
          <w:rFonts w:ascii="Arial" w:eastAsia="Arial" w:hAnsi="Arial"/>
          <w:color w:val="000000"/>
          <w:spacing w:val="-1"/>
          <w:sz w:val="24"/>
          <w:lang w:val="fr-CA"/>
        </w:rPr>
        <w:t xml:space="preserve">s. </w:t>
      </w:r>
      <w:r w:rsidR="00EF4F8B" w:rsidRPr="00EF4F8B">
        <w:rPr>
          <w:rFonts w:ascii="Arial" w:eastAsia="Arial" w:hAnsi="Arial"/>
          <w:color w:val="000000"/>
          <w:spacing w:val="-1"/>
          <w:sz w:val="24"/>
          <w:lang w:val="fr-CA"/>
        </w:rPr>
        <w:t>Les résultats préliminaires indiquent une bonne concordance entre l</w:t>
      </w:r>
      <w:r w:rsidR="008638E1">
        <w:rPr>
          <w:rFonts w:ascii="Arial" w:eastAsia="Arial" w:hAnsi="Arial"/>
          <w:color w:val="000000"/>
          <w:spacing w:val="-1"/>
          <w:sz w:val="24"/>
          <w:lang w:val="fr-CA"/>
        </w:rPr>
        <w:t>’</w:t>
      </w:r>
      <w:r w:rsidR="00EF4F8B" w:rsidRPr="00EF4F8B">
        <w:rPr>
          <w:rFonts w:ascii="Arial" w:eastAsia="Arial" w:hAnsi="Arial"/>
          <w:color w:val="000000"/>
          <w:spacing w:val="-1"/>
          <w:sz w:val="24"/>
          <w:lang w:val="fr-CA"/>
        </w:rPr>
        <w:t>âge de l</w:t>
      </w:r>
      <w:r w:rsidR="008638E1">
        <w:rPr>
          <w:rFonts w:ascii="Arial" w:eastAsia="Arial" w:hAnsi="Arial"/>
          <w:color w:val="000000"/>
          <w:spacing w:val="-1"/>
          <w:sz w:val="24"/>
          <w:lang w:val="fr-CA"/>
        </w:rPr>
        <w:t>’</w:t>
      </w:r>
      <w:r w:rsidR="00EF4F8B" w:rsidRPr="00EF4F8B">
        <w:rPr>
          <w:rFonts w:ascii="Arial" w:eastAsia="Arial" w:hAnsi="Arial"/>
          <w:color w:val="000000"/>
          <w:spacing w:val="-1"/>
          <w:sz w:val="24"/>
          <w:lang w:val="fr-CA"/>
        </w:rPr>
        <w:t>ours et les estimations à partir des profils de méthylation.</w:t>
      </w:r>
      <w:r w:rsidR="00EF4F8B">
        <w:rPr>
          <w:rFonts w:ascii="Arial" w:eastAsia="Arial" w:hAnsi="Arial"/>
          <w:color w:val="000000"/>
          <w:spacing w:val="-1"/>
          <w:sz w:val="24"/>
          <w:lang w:val="fr-CA"/>
        </w:rPr>
        <w:t xml:space="preserve"> </w:t>
      </w:r>
      <w:r w:rsidR="00B978A1">
        <w:rPr>
          <w:rFonts w:ascii="Arial" w:eastAsia="Arial" w:hAnsi="Arial"/>
          <w:color w:val="000000"/>
          <w:spacing w:val="-1"/>
          <w:sz w:val="24"/>
          <w:lang w:val="fr-CA"/>
        </w:rPr>
        <w:t>La recherche</w:t>
      </w:r>
      <w:r w:rsidR="00EF4F8B">
        <w:rPr>
          <w:rFonts w:ascii="Arial" w:eastAsia="Arial" w:hAnsi="Arial"/>
          <w:color w:val="000000"/>
          <w:spacing w:val="-1"/>
          <w:sz w:val="24"/>
          <w:lang w:val="fr-CA"/>
        </w:rPr>
        <w:t xml:space="preserve"> sur l</w:t>
      </w:r>
      <w:r w:rsidR="008638E1">
        <w:rPr>
          <w:rFonts w:ascii="Arial" w:eastAsia="Arial" w:hAnsi="Arial"/>
          <w:color w:val="000000"/>
          <w:spacing w:val="-1"/>
          <w:sz w:val="24"/>
          <w:lang w:val="fr-CA"/>
        </w:rPr>
        <w:t>’</w:t>
      </w:r>
      <w:r w:rsidR="00EF4F8B">
        <w:rPr>
          <w:rFonts w:ascii="Arial" w:eastAsia="Arial" w:hAnsi="Arial"/>
          <w:color w:val="000000"/>
          <w:spacing w:val="-1"/>
          <w:sz w:val="24"/>
          <w:lang w:val="fr-CA"/>
        </w:rPr>
        <w:t>écologie alimentaire de l</w:t>
      </w:r>
      <w:r w:rsidR="008638E1">
        <w:rPr>
          <w:rFonts w:ascii="Arial" w:eastAsia="Arial" w:hAnsi="Arial"/>
          <w:color w:val="000000"/>
          <w:spacing w:val="-1"/>
          <w:sz w:val="24"/>
          <w:lang w:val="fr-CA"/>
        </w:rPr>
        <w:t>’</w:t>
      </w:r>
      <w:r w:rsidR="00EF4F8B">
        <w:rPr>
          <w:rFonts w:ascii="Arial" w:eastAsia="Arial" w:hAnsi="Arial"/>
          <w:color w:val="000000"/>
          <w:spacing w:val="-1"/>
          <w:sz w:val="24"/>
          <w:lang w:val="fr-CA"/>
        </w:rPr>
        <w:t xml:space="preserve">ours blanc, </w:t>
      </w:r>
      <w:r w:rsidR="00B978A1">
        <w:rPr>
          <w:rFonts w:ascii="Arial" w:eastAsia="Arial" w:hAnsi="Arial"/>
          <w:color w:val="000000"/>
          <w:spacing w:val="-1"/>
          <w:sz w:val="24"/>
          <w:lang w:val="fr-CA"/>
        </w:rPr>
        <w:t xml:space="preserve">réalisée près de </w:t>
      </w:r>
      <w:r w:rsidRPr="00CB010B">
        <w:rPr>
          <w:rFonts w:ascii="Arial" w:eastAsia="Arial" w:hAnsi="Arial"/>
          <w:color w:val="000000"/>
          <w:sz w:val="24"/>
          <w:lang w:val="fr-CA"/>
        </w:rPr>
        <w:t xml:space="preserve">Pond </w:t>
      </w:r>
      <w:proofErr w:type="spellStart"/>
      <w:r w:rsidRPr="00CB010B">
        <w:rPr>
          <w:rFonts w:ascii="Arial" w:eastAsia="Arial" w:hAnsi="Arial"/>
          <w:color w:val="000000"/>
          <w:sz w:val="24"/>
          <w:lang w:val="fr-CA"/>
        </w:rPr>
        <w:t>Inlet</w:t>
      </w:r>
      <w:proofErr w:type="spellEnd"/>
      <w:r w:rsidRPr="00CB010B">
        <w:rPr>
          <w:rFonts w:ascii="Arial" w:eastAsia="Arial" w:hAnsi="Arial"/>
          <w:color w:val="000000"/>
          <w:sz w:val="24"/>
          <w:lang w:val="fr-CA"/>
        </w:rPr>
        <w:t xml:space="preserve">, </w:t>
      </w:r>
      <w:r w:rsidR="00B978A1">
        <w:rPr>
          <w:rFonts w:ascii="Arial" w:eastAsia="Arial" w:hAnsi="Arial"/>
          <w:color w:val="000000"/>
          <w:sz w:val="24"/>
          <w:lang w:val="fr-CA"/>
        </w:rPr>
        <w:t xml:space="preserve">vise à </w:t>
      </w:r>
      <w:r w:rsidRPr="00CB010B">
        <w:rPr>
          <w:rFonts w:ascii="Arial" w:eastAsia="Arial" w:hAnsi="Arial"/>
          <w:color w:val="000000"/>
          <w:sz w:val="24"/>
          <w:lang w:val="fr-CA"/>
        </w:rPr>
        <w:t>document</w:t>
      </w:r>
      <w:r w:rsidR="00B978A1">
        <w:rPr>
          <w:rFonts w:ascii="Arial" w:eastAsia="Arial" w:hAnsi="Arial"/>
          <w:color w:val="000000"/>
          <w:sz w:val="24"/>
          <w:lang w:val="fr-CA"/>
        </w:rPr>
        <w:t xml:space="preserve">er </w:t>
      </w:r>
      <w:r w:rsidR="00F0574D">
        <w:rPr>
          <w:rFonts w:ascii="Arial" w:eastAsia="Arial" w:hAnsi="Arial"/>
          <w:color w:val="000000"/>
          <w:sz w:val="24"/>
          <w:lang w:val="fr-CA"/>
        </w:rPr>
        <w:t>s</w:t>
      </w:r>
      <w:r w:rsidR="00B978A1">
        <w:rPr>
          <w:rFonts w:ascii="Arial" w:eastAsia="Arial" w:hAnsi="Arial"/>
          <w:color w:val="000000"/>
          <w:sz w:val="24"/>
          <w:lang w:val="fr-CA"/>
        </w:rPr>
        <w:t xml:space="preserve">es </w:t>
      </w:r>
      <w:r w:rsidR="00F0574D" w:rsidRPr="00F0574D">
        <w:rPr>
          <w:rFonts w:ascii="Arial" w:eastAsia="Arial" w:hAnsi="Arial"/>
          <w:color w:val="000000"/>
          <w:sz w:val="24"/>
          <w:lang w:val="fr-CA"/>
        </w:rPr>
        <w:t xml:space="preserve">interactions interspécifiques et intraspécifiques </w:t>
      </w:r>
      <w:r w:rsidR="00F0574D">
        <w:rPr>
          <w:rFonts w:ascii="Arial" w:eastAsia="Arial" w:hAnsi="Arial"/>
          <w:color w:val="000000"/>
          <w:sz w:val="24"/>
          <w:lang w:val="fr-CA"/>
        </w:rPr>
        <w:t>autour des carcasses des proies. Les chercheurs ont utilisé</w:t>
      </w:r>
      <w:r w:rsidR="00CB62AC">
        <w:rPr>
          <w:rFonts w:ascii="Arial" w:eastAsia="Arial" w:hAnsi="Arial"/>
          <w:color w:val="000000"/>
          <w:sz w:val="24"/>
          <w:lang w:val="fr-CA"/>
        </w:rPr>
        <w:t>s</w:t>
      </w:r>
      <w:r w:rsidR="00F0574D">
        <w:rPr>
          <w:rFonts w:ascii="Arial" w:eastAsia="Arial" w:hAnsi="Arial"/>
          <w:color w:val="000000"/>
          <w:sz w:val="24"/>
          <w:lang w:val="fr-CA"/>
        </w:rPr>
        <w:t xml:space="preserve"> des phoques récoltés et un réseau de caméras autour pour </w:t>
      </w:r>
      <w:r w:rsidR="00F0574D" w:rsidRPr="00F0574D">
        <w:rPr>
          <w:rFonts w:ascii="Arial" w:eastAsia="Arial" w:hAnsi="Arial"/>
          <w:color w:val="000000"/>
          <w:sz w:val="24"/>
          <w:lang w:val="fr-CA"/>
        </w:rPr>
        <w:t xml:space="preserve">documenter </w:t>
      </w:r>
      <w:r w:rsidR="00F0574D">
        <w:rPr>
          <w:rFonts w:ascii="Arial" w:eastAsia="Arial" w:hAnsi="Arial"/>
          <w:color w:val="000000"/>
          <w:sz w:val="24"/>
          <w:lang w:val="fr-CA"/>
        </w:rPr>
        <w:t>c</w:t>
      </w:r>
      <w:r w:rsidR="00F0574D" w:rsidRPr="00F0574D">
        <w:rPr>
          <w:rFonts w:ascii="Arial" w:eastAsia="Arial" w:hAnsi="Arial"/>
          <w:color w:val="000000"/>
          <w:sz w:val="24"/>
          <w:lang w:val="fr-CA"/>
        </w:rPr>
        <w:t>es interactions</w:t>
      </w:r>
      <w:r w:rsidRPr="00CB010B">
        <w:rPr>
          <w:rFonts w:ascii="Arial" w:eastAsia="Arial" w:hAnsi="Arial"/>
          <w:color w:val="000000"/>
          <w:sz w:val="24"/>
          <w:lang w:val="fr-CA"/>
        </w:rPr>
        <w:t xml:space="preserve">. </w:t>
      </w:r>
      <w:r w:rsidR="00F0574D" w:rsidRPr="00F0574D">
        <w:rPr>
          <w:rFonts w:ascii="Arial" w:eastAsia="Arial" w:hAnsi="Arial"/>
          <w:color w:val="000000"/>
          <w:sz w:val="24"/>
          <w:lang w:val="fr-CA"/>
        </w:rPr>
        <w:t>Les résultats préliminaires indiquent que les ours polaires consomment préférentiellement la graisse avant de se nourrir de muscles. Une autre campagne de terrain est prévue pour 2023.</w:t>
      </w:r>
    </w:p>
    <w:p w14:paraId="28A0745B" w14:textId="1FBCF590" w:rsidR="005C12EF" w:rsidRPr="00CB010B" w:rsidRDefault="00F0574D">
      <w:pPr>
        <w:spacing w:before="118" w:line="276" w:lineRule="exact"/>
        <w:textAlignment w:val="baseline"/>
        <w:rPr>
          <w:rFonts w:ascii="Arial" w:eastAsia="Arial" w:hAnsi="Arial"/>
          <w:color w:val="000000"/>
          <w:sz w:val="24"/>
          <w:lang w:val="fr-CA"/>
        </w:rPr>
      </w:pPr>
      <w:r w:rsidRPr="00F0574D">
        <w:rPr>
          <w:rFonts w:ascii="Arial" w:eastAsia="Arial" w:hAnsi="Arial"/>
          <w:color w:val="000000"/>
          <w:sz w:val="24"/>
          <w:lang w:val="fr-CA"/>
        </w:rPr>
        <w:t xml:space="preserve">Alex </w:t>
      </w:r>
      <w:proofErr w:type="spellStart"/>
      <w:r w:rsidRPr="00F0574D">
        <w:rPr>
          <w:rFonts w:ascii="Arial" w:eastAsia="Arial" w:hAnsi="Arial"/>
          <w:color w:val="000000"/>
          <w:sz w:val="24"/>
          <w:lang w:val="fr-CA"/>
        </w:rPr>
        <w:t>Langweider</w:t>
      </w:r>
      <w:proofErr w:type="spellEnd"/>
      <w:r w:rsidRPr="00F0574D">
        <w:rPr>
          <w:rFonts w:ascii="Arial" w:eastAsia="Arial" w:hAnsi="Arial"/>
          <w:color w:val="000000"/>
          <w:sz w:val="24"/>
          <w:lang w:val="fr-CA"/>
        </w:rPr>
        <w:t>, étudiante au doctorat à l</w:t>
      </w:r>
      <w:r w:rsidR="008638E1">
        <w:rPr>
          <w:rFonts w:ascii="Arial" w:eastAsia="Arial" w:hAnsi="Arial"/>
          <w:color w:val="000000"/>
          <w:sz w:val="24"/>
          <w:lang w:val="fr-CA"/>
        </w:rPr>
        <w:t>’</w:t>
      </w:r>
      <w:r w:rsidRPr="00F0574D">
        <w:rPr>
          <w:rFonts w:ascii="Arial" w:eastAsia="Arial" w:hAnsi="Arial"/>
          <w:color w:val="000000"/>
          <w:sz w:val="24"/>
          <w:lang w:val="fr-CA"/>
        </w:rPr>
        <w:t>Université McGill, a ensuite parlé de son projet de recherche sur l</w:t>
      </w:r>
      <w:r w:rsidR="008638E1">
        <w:rPr>
          <w:rFonts w:ascii="Arial" w:eastAsia="Arial" w:hAnsi="Arial"/>
          <w:color w:val="000000"/>
          <w:sz w:val="24"/>
          <w:lang w:val="fr-CA"/>
        </w:rPr>
        <w:t>’</w:t>
      </w:r>
      <w:r w:rsidRPr="00F0574D">
        <w:rPr>
          <w:rFonts w:ascii="Arial" w:eastAsia="Arial" w:hAnsi="Arial"/>
          <w:color w:val="000000"/>
          <w:sz w:val="24"/>
          <w:lang w:val="fr-CA"/>
        </w:rPr>
        <w:t>ours polaire dans la baie James (</w:t>
      </w:r>
      <w:r>
        <w:rPr>
          <w:rFonts w:ascii="Arial" w:eastAsia="Arial" w:hAnsi="Arial"/>
          <w:color w:val="000000"/>
          <w:sz w:val="24"/>
          <w:lang w:val="fr-CA"/>
        </w:rPr>
        <w:t>qui fait partie de la sous</w:t>
      </w:r>
      <w:r>
        <w:rPr>
          <w:rFonts w:ascii="Arial" w:eastAsia="Arial" w:hAnsi="Arial"/>
          <w:color w:val="000000"/>
          <w:sz w:val="24"/>
          <w:lang w:val="fr-CA"/>
        </w:rPr>
        <w:noBreakHyphen/>
        <w:t>population du</w:t>
      </w:r>
      <w:r w:rsidRPr="00F0574D">
        <w:rPr>
          <w:rFonts w:ascii="Arial" w:eastAsia="Arial" w:hAnsi="Arial"/>
          <w:color w:val="000000"/>
          <w:sz w:val="24"/>
          <w:lang w:val="fr-CA"/>
        </w:rPr>
        <w:t xml:space="preserve"> S</w:t>
      </w:r>
      <w:r>
        <w:rPr>
          <w:rFonts w:ascii="Arial" w:eastAsia="Arial" w:hAnsi="Arial"/>
          <w:color w:val="000000"/>
          <w:sz w:val="24"/>
          <w:lang w:val="fr-CA"/>
        </w:rPr>
        <w:t>B</w:t>
      </w:r>
      <w:r w:rsidRPr="00F0574D">
        <w:rPr>
          <w:rFonts w:ascii="Arial" w:eastAsia="Arial" w:hAnsi="Arial"/>
          <w:color w:val="000000"/>
          <w:sz w:val="24"/>
          <w:lang w:val="fr-CA"/>
        </w:rPr>
        <w:t>H) en collaboration avec les co</w:t>
      </w:r>
      <w:r>
        <w:rPr>
          <w:rFonts w:ascii="Arial" w:eastAsia="Arial" w:hAnsi="Arial"/>
          <w:color w:val="000000"/>
          <w:sz w:val="24"/>
          <w:lang w:val="fr-CA"/>
        </w:rPr>
        <w:t>llectivi</w:t>
      </w:r>
      <w:r w:rsidRPr="00F0574D">
        <w:rPr>
          <w:rFonts w:ascii="Arial" w:eastAsia="Arial" w:hAnsi="Arial"/>
          <w:color w:val="000000"/>
          <w:sz w:val="24"/>
          <w:lang w:val="fr-CA"/>
        </w:rPr>
        <w:t>tés de la région marine d</w:t>
      </w:r>
      <w:r w:rsidR="008638E1">
        <w:rPr>
          <w:rFonts w:ascii="Arial" w:eastAsia="Arial" w:hAnsi="Arial"/>
          <w:color w:val="000000"/>
          <w:sz w:val="24"/>
          <w:lang w:val="fr-CA"/>
        </w:rPr>
        <w:t>’</w:t>
      </w:r>
      <w:r w:rsidRPr="00F0574D">
        <w:rPr>
          <w:rFonts w:ascii="Arial" w:eastAsia="Arial" w:hAnsi="Arial"/>
          <w:color w:val="000000"/>
          <w:sz w:val="24"/>
          <w:lang w:val="fr-CA"/>
        </w:rPr>
        <w:t xml:space="preserve">Eeyou. </w:t>
      </w:r>
      <w:r w:rsidR="00CB76ED" w:rsidRPr="00CB76ED">
        <w:rPr>
          <w:rFonts w:ascii="Arial" w:eastAsia="Arial" w:hAnsi="Arial"/>
          <w:color w:val="000000"/>
          <w:sz w:val="24"/>
          <w:lang w:val="fr-CA"/>
        </w:rPr>
        <w:t>Le travail s</w:t>
      </w:r>
      <w:r w:rsidR="008638E1">
        <w:rPr>
          <w:rFonts w:ascii="Arial" w:eastAsia="Arial" w:hAnsi="Arial"/>
          <w:color w:val="000000"/>
          <w:sz w:val="24"/>
          <w:lang w:val="fr-CA"/>
        </w:rPr>
        <w:t>’</w:t>
      </w:r>
      <w:r w:rsidR="00CB76ED" w:rsidRPr="00CB76ED">
        <w:rPr>
          <w:rFonts w:ascii="Arial" w:eastAsia="Arial" w:hAnsi="Arial"/>
          <w:color w:val="000000"/>
          <w:sz w:val="24"/>
          <w:lang w:val="fr-CA"/>
        </w:rPr>
        <w:t xml:space="preserve">est fait en collaboration directe avec les collectivités et visait à mettre au point un programme de surveillance non invasive des ours blancs. Ils ont utilisé des fils barbelés et des substances odorantes pour attirer les ours, qui en se frottant contre les fils barbelés, laissent un échantillon de poils </w:t>
      </w:r>
      <w:r w:rsidR="00CB76ED">
        <w:rPr>
          <w:rFonts w:ascii="Arial" w:eastAsia="Arial" w:hAnsi="Arial"/>
          <w:color w:val="000000"/>
          <w:sz w:val="24"/>
          <w:lang w:val="fr-CA"/>
        </w:rPr>
        <w:t>dont on peut</w:t>
      </w:r>
      <w:r w:rsidR="00CB76ED" w:rsidRPr="00CB76ED">
        <w:rPr>
          <w:rFonts w:ascii="Arial" w:eastAsia="Arial" w:hAnsi="Arial"/>
          <w:color w:val="000000"/>
          <w:sz w:val="24"/>
          <w:lang w:val="fr-CA"/>
        </w:rPr>
        <w:t xml:space="preserve"> extraire l</w:t>
      </w:r>
      <w:r w:rsidR="008638E1">
        <w:rPr>
          <w:rFonts w:ascii="Arial" w:eastAsia="Arial" w:hAnsi="Arial"/>
          <w:color w:val="000000"/>
          <w:sz w:val="24"/>
          <w:lang w:val="fr-CA"/>
        </w:rPr>
        <w:t>’</w:t>
      </w:r>
      <w:r w:rsidR="00CB76ED" w:rsidRPr="00CB76ED">
        <w:rPr>
          <w:rFonts w:ascii="Arial" w:eastAsia="Arial" w:hAnsi="Arial"/>
          <w:color w:val="000000"/>
          <w:sz w:val="24"/>
          <w:lang w:val="fr-CA"/>
        </w:rPr>
        <w:t xml:space="preserve">ADN </w:t>
      </w:r>
      <w:r w:rsidR="00CB76ED">
        <w:rPr>
          <w:rFonts w:ascii="Arial" w:eastAsia="Arial" w:hAnsi="Arial"/>
          <w:color w:val="000000"/>
          <w:sz w:val="24"/>
          <w:lang w:val="fr-CA"/>
        </w:rPr>
        <w:t>pour</w:t>
      </w:r>
      <w:r w:rsidR="00CB76ED" w:rsidRPr="00CB76ED">
        <w:rPr>
          <w:rFonts w:ascii="Arial" w:eastAsia="Arial" w:hAnsi="Arial"/>
          <w:color w:val="000000"/>
          <w:sz w:val="24"/>
          <w:lang w:val="fr-CA"/>
        </w:rPr>
        <w:t xml:space="preserve"> </w:t>
      </w:r>
      <w:r w:rsidR="00CB76ED">
        <w:rPr>
          <w:rFonts w:ascii="Arial" w:eastAsia="Arial" w:hAnsi="Arial"/>
          <w:color w:val="000000"/>
          <w:sz w:val="24"/>
          <w:lang w:val="fr-CA"/>
        </w:rPr>
        <w:t>déterminer le</w:t>
      </w:r>
      <w:r w:rsidR="00CB76ED" w:rsidRPr="00CB76ED">
        <w:rPr>
          <w:rFonts w:ascii="Arial" w:eastAsia="Arial" w:hAnsi="Arial"/>
          <w:color w:val="000000"/>
          <w:sz w:val="24"/>
          <w:lang w:val="fr-CA"/>
        </w:rPr>
        <w:t xml:space="preserve"> génotype</w:t>
      </w:r>
      <w:r w:rsidR="00CB76ED">
        <w:rPr>
          <w:rFonts w:ascii="Arial" w:eastAsia="Arial" w:hAnsi="Arial"/>
          <w:color w:val="000000"/>
          <w:sz w:val="24"/>
          <w:lang w:val="fr-CA"/>
        </w:rPr>
        <w:t xml:space="preserve"> de l</w:t>
      </w:r>
      <w:r w:rsidR="008638E1">
        <w:rPr>
          <w:rFonts w:ascii="Arial" w:eastAsia="Arial" w:hAnsi="Arial"/>
          <w:color w:val="000000"/>
          <w:sz w:val="24"/>
          <w:lang w:val="fr-CA"/>
        </w:rPr>
        <w:t>’</w:t>
      </w:r>
      <w:r w:rsidR="00CB76ED">
        <w:rPr>
          <w:rFonts w:ascii="Arial" w:eastAsia="Arial" w:hAnsi="Arial"/>
          <w:color w:val="000000"/>
          <w:sz w:val="24"/>
          <w:lang w:val="fr-CA"/>
        </w:rPr>
        <w:t>individu</w:t>
      </w:r>
      <w:r w:rsidR="00CB76ED" w:rsidRPr="00CB76ED">
        <w:rPr>
          <w:rFonts w:ascii="Arial" w:eastAsia="Arial" w:hAnsi="Arial"/>
          <w:color w:val="000000"/>
          <w:sz w:val="24"/>
          <w:lang w:val="fr-CA"/>
        </w:rPr>
        <w:t xml:space="preserve">. </w:t>
      </w:r>
      <w:r w:rsidR="00CB76ED">
        <w:rPr>
          <w:rFonts w:ascii="Arial" w:eastAsia="Arial" w:hAnsi="Arial"/>
          <w:color w:val="000000"/>
          <w:sz w:val="24"/>
          <w:lang w:val="fr-CA"/>
        </w:rPr>
        <w:t xml:space="preserve">Alex présente les </w:t>
      </w:r>
      <w:r w:rsidR="00CB76ED" w:rsidRPr="00CB76ED">
        <w:rPr>
          <w:rFonts w:ascii="Arial" w:eastAsia="Arial" w:hAnsi="Arial"/>
          <w:color w:val="000000"/>
          <w:sz w:val="24"/>
          <w:lang w:val="fr-CA"/>
        </w:rPr>
        <w:t xml:space="preserve">leçons tirées de la première année et des modifications apportées </w:t>
      </w:r>
      <w:r w:rsidR="00CB76ED">
        <w:rPr>
          <w:rFonts w:ascii="Arial" w:eastAsia="Arial" w:hAnsi="Arial"/>
          <w:color w:val="000000"/>
          <w:sz w:val="24"/>
          <w:lang w:val="fr-CA"/>
        </w:rPr>
        <w:t>à leurs stations de fils barbelés pour la deuxième année d</w:t>
      </w:r>
      <w:r w:rsidR="008638E1">
        <w:rPr>
          <w:rFonts w:ascii="Arial" w:eastAsia="Arial" w:hAnsi="Arial"/>
          <w:color w:val="000000"/>
          <w:sz w:val="24"/>
          <w:lang w:val="fr-CA"/>
        </w:rPr>
        <w:t>’</w:t>
      </w:r>
      <w:r w:rsidR="00CB76ED">
        <w:rPr>
          <w:rFonts w:ascii="Arial" w:eastAsia="Arial" w:hAnsi="Arial"/>
          <w:color w:val="000000"/>
          <w:sz w:val="24"/>
          <w:lang w:val="fr-CA"/>
        </w:rPr>
        <w:t>échantillonnage. Trente</w:t>
      </w:r>
      <w:r w:rsidR="00CB76ED">
        <w:rPr>
          <w:rFonts w:ascii="Arial" w:eastAsia="Arial" w:hAnsi="Arial"/>
          <w:color w:val="000000"/>
          <w:sz w:val="24"/>
          <w:lang w:val="fr-CA"/>
        </w:rPr>
        <w:noBreakHyphen/>
        <w:t>sept</w:t>
      </w:r>
      <w:r w:rsidRPr="00CB010B">
        <w:rPr>
          <w:rFonts w:ascii="Arial" w:eastAsia="Arial" w:hAnsi="Arial"/>
          <w:color w:val="000000"/>
          <w:sz w:val="24"/>
          <w:lang w:val="fr-CA"/>
        </w:rPr>
        <w:t xml:space="preserve"> stations </w:t>
      </w:r>
      <w:r w:rsidR="00CB76ED">
        <w:rPr>
          <w:rFonts w:ascii="Arial" w:eastAsia="Arial" w:hAnsi="Arial"/>
          <w:color w:val="000000"/>
          <w:sz w:val="24"/>
          <w:lang w:val="fr-CA"/>
        </w:rPr>
        <w:t xml:space="preserve">ont été installées dans </w:t>
      </w:r>
      <w:r w:rsidR="00CB76ED" w:rsidRPr="00F0574D">
        <w:rPr>
          <w:rFonts w:ascii="Arial" w:eastAsia="Arial" w:hAnsi="Arial"/>
          <w:color w:val="000000"/>
          <w:sz w:val="24"/>
          <w:lang w:val="fr-CA"/>
        </w:rPr>
        <w:t>la région marine d</w:t>
      </w:r>
      <w:r w:rsidR="008638E1">
        <w:rPr>
          <w:rFonts w:ascii="Arial" w:eastAsia="Arial" w:hAnsi="Arial"/>
          <w:color w:val="000000"/>
          <w:sz w:val="24"/>
          <w:lang w:val="fr-CA"/>
        </w:rPr>
        <w:t>’</w:t>
      </w:r>
      <w:r w:rsidR="00CB76ED" w:rsidRPr="00F0574D">
        <w:rPr>
          <w:rFonts w:ascii="Arial" w:eastAsia="Arial" w:hAnsi="Arial"/>
          <w:color w:val="000000"/>
          <w:sz w:val="24"/>
          <w:lang w:val="fr-CA"/>
        </w:rPr>
        <w:t>Eeyou</w:t>
      </w:r>
      <w:r w:rsidR="00CB76ED">
        <w:rPr>
          <w:rFonts w:ascii="Arial" w:eastAsia="Arial" w:hAnsi="Arial"/>
          <w:color w:val="000000"/>
          <w:sz w:val="24"/>
          <w:lang w:val="fr-CA"/>
        </w:rPr>
        <w:t xml:space="preserve"> en </w:t>
      </w:r>
      <w:r w:rsidRPr="00CB010B">
        <w:rPr>
          <w:rFonts w:ascii="Arial" w:eastAsia="Arial" w:hAnsi="Arial"/>
          <w:color w:val="000000"/>
          <w:sz w:val="24"/>
          <w:lang w:val="fr-CA"/>
        </w:rPr>
        <w:t>2021</w:t>
      </w:r>
      <w:r w:rsidR="00CB76ED">
        <w:rPr>
          <w:rFonts w:ascii="Arial" w:eastAsia="Arial" w:hAnsi="Arial"/>
          <w:color w:val="000000"/>
          <w:sz w:val="24"/>
          <w:lang w:val="fr-CA"/>
        </w:rPr>
        <w:t>, et</w:t>
      </w:r>
      <w:r w:rsidRPr="00CB010B">
        <w:rPr>
          <w:rFonts w:ascii="Arial" w:eastAsia="Arial" w:hAnsi="Arial"/>
          <w:color w:val="000000"/>
          <w:sz w:val="24"/>
          <w:lang w:val="fr-CA"/>
        </w:rPr>
        <w:t xml:space="preserve"> 40 </w:t>
      </w:r>
      <w:r w:rsidR="00CB76ED">
        <w:rPr>
          <w:rFonts w:ascii="Arial" w:eastAsia="Arial" w:hAnsi="Arial"/>
          <w:color w:val="000000"/>
          <w:sz w:val="24"/>
          <w:lang w:val="fr-CA"/>
        </w:rPr>
        <w:t>e</w:t>
      </w:r>
      <w:r w:rsidRPr="00CB010B">
        <w:rPr>
          <w:rFonts w:ascii="Arial" w:eastAsia="Arial" w:hAnsi="Arial"/>
          <w:color w:val="000000"/>
          <w:sz w:val="24"/>
          <w:lang w:val="fr-CA"/>
        </w:rPr>
        <w:t xml:space="preserve">n 2022. </w:t>
      </w:r>
      <w:r w:rsidR="00CB76ED">
        <w:rPr>
          <w:rFonts w:ascii="Arial" w:eastAsia="Arial" w:hAnsi="Arial"/>
          <w:color w:val="000000"/>
          <w:sz w:val="24"/>
          <w:lang w:val="fr-CA"/>
        </w:rPr>
        <w:t xml:space="preserve">Les </w:t>
      </w:r>
      <w:r w:rsidRPr="00CB010B">
        <w:rPr>
          <w:rFonts w:ascii="Arial" w:eastAsia="Arial" w:hAnsi="Arial"/>
          <w:color w:val="000000"/>
          <w:sz w:val="24"/>
          <w:lang w:val="fr-CA"/>
        </w:rPr>
        <w:t>118</w:t>
      </w:r>
      <w:r w:rsidR="00CB76ED">
        <w:rPr>
          <w:rFonts w:ascii="Arial" w:eastAsia="Arial" w:hAnsi="Arial"/>
          <w:color w:val="000000"/>
          <w:sz w:val="24"/>
          <w:lang w:val="fr-CA"/>
        </w:rPr>
        <w:t> échantillons de poils obtenus la première année ont permis d</w:t>
      </w:r>
      <w:r w:rsidR="008638E1">
        <w:rPr>
          <w:rFonts w:ascii="Arial" w:eastAsia="Arial" w:hAnsi="Arial"/>
          <w:color w:val="000000"/>
          <w:sz w:val="24"/>
          <w:lang w:val="fr-CA"/>
        </w:rPr>
        <w:t>’</w:t>
      </w:r>
      <w:r w:rsidR="00CB76ED">
        <w:rPr>
          <w:rFonts w:ascii="Arial" w:eastAsia="Arial" w:hAnsi="Arial"/>
          <w:color w:val="000000"/>
          <w:sz w:val="24"/>
          <w:lang w:val="fr-CA"/>
        </w:rPr>
        <w:t>identifier</w:t>
      </w:r>
      <w:r w:rsidRPr="00CB010B">
        <w:rPr>
          <w:rFonts w:ascii="Arial" w:eastAsia="Arial" w:hAnsi="Arial"/>
          <w:color w:val="000000"/>
          <w:sz w:val="24"/>
          <w:lang w:val="fr-CA"/>
        </w:rPr>
        <w:t xml:space="preserve"> 35</w:t>
      </w:r>
      <w:r w:rsidR="00CB76ED">
        <w:rPr>
          <w:rFonts w:ascii="Arial" w:eastAsia="Arial" w:hAnsi="Arial"/>
          <w:color w:val="000000"/>
          <w:sz w:val="24"/>
          <w:lang w:val="fr-CA"/>
        </w:rPr>
        <w:t> </w:t>
      </w:r>
      <w:r w:rsidRPr="00CB010B">
        <w:rPr>
          <w:rFonts w:ascii="Arial" w:eastAsia="Arial" w:hAnsi="Arial"/>
          <w:color w:val="000000"/>
          <w:sz w:val="24"/>
          <w:lang w:val="fr-CA"/>
        </w:rPr>
        <w:t>individus</w:t>
      </w:r>
      <w:r w:rsidR="00CB76ED">
        <w:rPr>
          <w:rFonts w:ascii="Arial" w:eastAsia="Arial" w:hAnsi="Arial"/>
          <w:color w:val="000000"/>
          <w:sz w:val="24"/>
          <w:lang w:val="fr-CA"/>
        </w:rPr>
        <w:t xml:space="preserve"> différents, tous sur des îles</w:t>
      </w:r>
      <w:r w:rsidRPr="00CB010B">
        <w:rPr>
          <w:rFonts w:ascii="Arial" w:eastAsia="Arial" w:hAnsi="Arial"/>
          <w:color w:val="000000"/>
          <w:sz w:val="24"/>
          <w:lang w:val="fr-CA"/>
        </w:rPr>
        <w:t xml:space="preserve">. </w:t>
      </w:r>
      <w:r w:rsidR="00CB76ED">
        <w:rPr>
          <w:rFonts w:ascii="Arial" w:eastAsia="Arial" w:hAnsi="Arial"/>
          <w:color w:val="000000"/>
          <w:sz w:val="24"/>
          <w:lang w:val="fr-CA"/>
        </w:rPr>
        <w:t xml:space="preserve">Un individu a été identifié dans deux sites en </w:t>
      </w:r>
      <w:r w:rsidRPr="00CB010B">
        <w:rPr>
          <w:rFonts w:ascii="Arial" w:eastAsia="Arial" w:hAnsi="Arial"/>
          <w:color w:val="000000"/>
          <w:sz w:val="24"/>
          <w:lang w:val="fr-CA"/>
        </w:rPr>
        <w:t xml:space="preserve">2021. </w:t>
      </w:r>
      <w:r w:rsidR="00E12A9B" w:rsidRPr="00E12A9B">
        <w:rPr>
          <w:rFonts w:ascii="Arial" w:eastAsia="Arial" w:hAnsi="Arial"/>
          <w:color w:val="000000"/>
          <w:sz w:val="24"/>
          <w:lang w:val="fr-CA"/>
        </w:rPr>
        <w:t xml:space="preserve">On attend toujours les résultats de 2022. </w:t>
      </w:r>
      <w:r w:rsidRPr="00CB010B">
        <w:rPr>
          <w:rFonts w:ascii="Arial" w:eastAsia="Arial" w:hAnsi="Arial"/>
          <w:color w:val="000000"/>
          <w:sz w:val="24"/>
          <w:lang w:val="fr-CA"/>
        </w:rPr>
        <w:t xml:space="preserve">Alex </w:t>
      </w:r>
      <w:r w:rsidR="00E12A9B">
        <w:rPr>
          <w:rFonts w:ascii="Arial" w:eastAsia="Arial" w:hAnsi="Arial"/>
          <w:color w:val="000000"/>
          <w:sz w:val="24"/>
          <w:lang w:val="fr-CA"/>
        </w:rPr>
        <w:t>aborde les coûts de cette approche et présente une feuille de route pour ceux qui souhaiteraient l</w:t>
      </w:r>
      <w:r w:rsidR="008638E1">
        <w:rPr>
          <w:rFonts w:ascii="Arial" w:eastAsia="Arial" w:hAnsi="Arial"/>
          <w:color w:val="000000"/>
          <w:sz w:val="24"/>
          <w:lang w:val="fr-CA"/>
        </w:rPr>
        <w:t>’</w:t>
      </w:r>
      <w:r w:rsidR="00E12A9B">
        <w:rPr>
          <w:rFonts w:ascii="Arial" w:eastAsia="Arial" w:hAnsi="Arial"/>
          <w:color w:val="000000"/>
          <w:sz w:val="24"/>
          <w:lang w:val="fr-CA"/>
        </w:rPr>
        <w:t>utiliser. Elle indique que ses prochains travaux consisteront à mener des entrevues avec des détenteurs de connaissances des Cris, à étudier le régime alimentaire des ours par des analyses d</w:t>
      </w:r>
      <w:r w:rsidR="008638E1">
        <w:rPr>
          <w:rFonts w:ascii="Arial" w:eastAsia="Arial" w:hAnsi="Arial"/>
          <w:color w:val="000000"/>
          <w:sz w:val="24"/>
          <w:lang w:val="fr-CA"/>
        </w:rPr>
        <w:t>’</w:t>
      </w:r>
      <w:r w:rsidR="00E12A9B">
        <w:rPr>
          <w:rFonts w:ascii="Arial" w:eastAsia="Arial" w:hAnsi="Arial"/>
          <w:color w:val="000000"/>
          <w:sz w:val="24"/>
          <w:lang w:val="fr-CA"/>
        </w:rPr>
        <w:t>isotopes stables des poils et à réaliser une troisième saison de terrain</w:t>
      </w:r>
      <w:r w:rsidRPr="00CB010B">
        <w:rPr>
          <w:rFonts w:ascii="Arial" w:eastAsia="Arial" w:hAnsi="Arial"/>
          <w:color w:val="000000"/>
          <w:sz w:val="24"/>
          <w:lang w:val="fr-CA"/>
        </w:rPr>
        <w:t>.</w:t>
      </w:r>
    </w:p>
    <w:p w14:paraId="2E9C864D" w14:textId="046886A0" w:rsidR="005C12EF" w:rsidRPr="00CB010B" w:rsidRDefault="00822E3F">
      <w:pPr>
        <w:spacing w:before="122" w:line="276" w:lineRule="exact"/>
        <w:ind w:right="72"/>
        <w:textAlignment w:val="baseline"/>
        <w:rPr>
          <w:rFonts w:ascii="Arial" w:eastAsia="Arial" w:hAnsi="Arial"/>
          <w:color w:val="000000"/>
          <w:sz w:val="24"/>
          <w:lang w:val="fr-CA"/>
        </w:rPr>
      </w:pPr>
      <w:proofErr w:type="spellStart"/>
      <w:r w:rsidRPr="00CB010B">
        <w:rPr>
          <w:rFonts w:ascii="Arial" w:eastAsia="Arial" w:hAnsi="Arial"/>
          <w:color w:val="000000"/>
          <w:sz w:val="24"/>
          <w:lang w:val="fr-CA"/>
        </w:rPr>
        <w:lastRenderedPageBreak/>
        <w:t>Eric</w:t>
      </w:r>
      <w:proofErr w:type="spellEnd"/>
      <w:r w:rsidRPr="00CB010B">
        <w:rPr>
          <w:rFonts w:ascii="Arial" w:eastAsia="Arial" w:hAnsi="Arial"/>
          <w:color w:val="000000"/>
          <w:sz w:val="24"/>
          <w:lang w:val="fr-CA"/>
        </w:rPr>
        <w:t xml:space="preserve"> </w:t>
      </w:r>
      <w:proofErr w:type="spellStart"/>
      <w:r w:rsidRPr="00CB010B">
        <w:rPr>
          <w:rFonts w:ascii="Arial" w:eastAsia="Arial" w:hAnsi="Arial"/>
          <w:color w:val="000000"/>
          <w:sz w:val="24"/>
          <w:lang w:val="fr-CA"/>
        </w:rPr>
        <w:t>Regehr</w:t>
      </w:r>
      <w:proofErr w:type="spellEnd"/>
      <w:r w:rsidR="00AD6C8A">
        <w:rPr>
          <w:rFonts w:ascii="Arial" w:eastAsia="Arial" w:hAnsi="Arial"/>
          <w:color w:val="000000"/>
          <w:sz w:val="24"/>
          <w:lang w:val="fr-CA"/>
        </w:rPr>
        <w:t>, de l</w:t>
      </w:r>
      <w:r w:rsidR="008638E1">
        <w:rPr>
          <w:rFonts w:ascii="Arial" w:eastAsia="Arial" w:hAnsi="Arial"/>
          <w:color w:val="000000"/>
          <w:sz w:val="24"/>
          <w:lang w:val="fr-CA"/>
        </w:rPr>
        <w:t>’</w:t>
      </w:r>
      <w:proofErr w:type="spellStart"/>
      <w:r w:rsidRPr="00CB010B">
        <w:rPr>
          <w:rFonts w:ascii="Arial" w:eastAsia="Arial" w:hAnsi="Arial"/>
          <w:color w:val="000000"/>
          <w:sz w:val="24"/>
          <w:lang w:val="fr-CA"/>
        </w:rPr>
        <w:t>University</w:t>
      </w:r>
      <w:proofErr w:type="spellEnd"/>
      <w:r w:rsidRPr="00CB010B">
        <w:rPr>
          <w:rFonts w:ascii="Arial" w:eastAsia="Arial" w:hAnsi="Arial"/>
          <w:color w:val="000000"/>
          <w:sz w:val="24"/>
          <w:lang w:val="fr-CA"/>
        </w:rPr>
        <w:t xml:space="preserve"> of Washington</w:t>
      </w:r>
      <w:r w:rsidR="00AD6C8A">
        <w:rPr>
          <w:rFonts w:ascii="Arial" w:eastAsia="Arial" w:hAnsi="Arial"/>
          <w:color w:val="000000"/>
          <w:sz w:val="24"/>
          <w:lang w:val="fr-CA"/>
        </w:rPr>
        <w:t>,</w:t>
      </w:r>
      <w:r w:rsidRPr="00CB010B">
        <w:rPr>
          <w:rFonts w:ascii="Arial" w:eastAsia="Arial" w:hAnsi="Arial"/>
          <w:color w:val="000000"/>
          <w:sz w:val="24"/>
          <w:lang w:val="fr-CA"/>
        </w:rPr>
        <w:t xml:space="preserve"> </w:t>
      </w:r>
      <w:r w:rsidR="00AD6C8A">
        <w:rPr>
          <w:rFonts w:ascii="Arial" w:eastAsia="Arial" w:hAnsi="Arial"/>
          <w:color w:val="000000"/>
          <w:sz w:val="24"/>
          <w:lang w:val="fr-CA"/>
        </w:rPr>
        <w:t xml:space="preserve">donne la dernière </w:t>
      </w:r>
      <w:r w:rsidRPr="00CB010B">
        <w:rPr>
          <w:rFonts w:ascii="Arial" w:eastAsia="Arial" w:hAnsi="Arial"/>
          <w:color w:val="000000"/>
          <w:sz w:val="24"/>
          <w:lang w:val="fr-CA"/>
        </w:rPr>
        <w:t>pr</w:t>
      </w:r>
      <w:r w:rsidR="00AD6C8A">
        <w:rPr>
          <w:rFonts w:ascii="Arial" w:eastAsia="Arial" w:hAnsi="Arial"/>
          <w:color w:val="000000"/>
          <w:sz w:val="24"/>
          <w:lang w:val="fr-CA"/>
        </w:rPr>
        <w:t>é</w:t>
      </w:r>
      <w:r w:rsidRPr="00CB010B">
        <w:rPr>
          <w:rFonts w:ascii="Arial" w:eastAsia="Arial" w:hAnsi="Arial"/>
          <w:color w:val="000000"/>
          <w:sz w:val="24"/>
          <w:lang w:val="fr-CA"/>
        </w:rPr>
        <w:t xml:space="preserve">sentation </w:t>
      </w:r>
      <w:r w:rsidR="004D3611">
        <w:rPr>
          <w:rFonts w:ascii="Arial" w:eastAsia="Arial" w:hAnsi="Arial"/>
          <w:color w:val="000000"/>
          <w:sz w:val="24"/>
          <w:lang w:val="fr-CA"/>
        </w:rPr>
        <w:t>des</w:t>
      </w:r>
      <w:r w:rsidR="00AD6C8A">
        <w:rPr>
          <w:rFonts w:ascii="Arial" w:eastAsia="Arial" w:hAnsi="Arial"/>
          <w:color w:val="000000"/>
          <w:sz w:val="24"/>
          <w:lang w:val="fr-CA"/>
        </w:rPr>
        <w:t xml:space="preserve"> spécialiste</w:t>
      </w:r>
      <w:r w:rsidR="004D3611">
        <w:rPr>
          <w:rFonts w:ascii="Arial" w:eastAsia="Arial" w:hAnsi="Arial"/>
          <w:color w:val="000000"/>
          <w:sz w:val="24"/>
          <w:lang w:val="fr-CA"/>
        </w:rPr>
        <w:t>s</w:t>
      </w:r>
      <w:r w:rsidR="00AD6C8A">
        <w:rPr>
          <w:rFonts w:ascii="Arial" w:eastAsia="Arial" w:hAnsi="Arial"/>
          <w:color w:val="000000"/>
          <w:sz w:val="24"/>
          <w:lang w:val="fr-CA"/>
        </w:rPr>
        <w:t xml:space="preserve"> invité</w:t>
      </w:r>
      <w:r w:rsidR="004D3611">
        <w:rPr>
          <w:rFonts w:ascii="Arial" w:eastAsia="Arial" w:hAnsi="Arial"/>
          <w:color w:val="000000"/>
          <w:sz w:val="24"/>
          <w:lang w:val="fr-CA"/>
        </w:rPr>
        <w:t>s</w:t>
      </w:r>
      <w:r w:rsidR="00AD6C8A">
        <w:rPr>
          <w:rFonts w:ascii="Arial" w:eastAsia="Arial" w:hAnsi="Arial"/>
          <w:color w:val="000000"/>
          <w:sz w:val="24"/>
          <w:lang w:val="fr-CA"/>
        </w:rPr>
        <w:t xml:space="preserve">. Il résume </w:t>
      </w:r>
      <w:r w:rsidR="008253EE">
        <w:rPr>
          <w:rFonts w:ascii="Arial" w:eastAsia="Arial" w:hAnsi="Arial"/>
          <w:color w:val="000000"/>
          <w:sz w:val="24"/>
          <w:lang w:val="fr-CA"/>
        </w:rPr>
        <w:t>l</w:t>
      </w:r>
      <w:r w:rsidR="008638E1">
        <w:rPr>
          <w:rFonts w:ascii="Arial" w:eastAsia="Arial" w:hAnsi="Arial"/>
          <w:color w:val="000000"/>
          <w:sz w:val="24"/>
          <w:lang w:val="fr-CA"/>
        </w:rPr>
        <w:t>’</w:t>
      </w:r>
      <w:r w:rsidR="008253EE">
        <w:rPr>
          <w:rFonts w:ascii="Arial" w:eastAsia="Arial" w:hAnsi="Arial"/>
          <w:color w:val="000000"/>
          <w:sz w:val="24"/>
          <w:lang w:val="fr-CA"/>
        </w:rPr>
        <w:t>article</w:t>
      </w:r>
      <w:r w:rsidRPr="00CB010B">
        <w:rPr>
          <w:rFonts w:ascii="Arial" w:eastAsia="Arial" w:hAnsi="Arial"/>
          <w:color w:val="000000"/>
          <w:sz w:val="24"/>
          <w:lang w:val="fr-CA"/>
        </w:rPr>
        <w:t xml:space="preserve"> </w:t>
      </w:r>
      <w:r w:rsidRPr="00CB010B">
        <w:rPr>
          <w:rFonts w:ascii="Arial" w:eastAsia="Arial" w:hAnsi="Arial"/>
          <w:i/>
          <w:color w:val="000000"/>
          <w:sz w:val="24"/>
          <w:lang w:val="fr-CA"/>
        </w:rPr>
        <w:t xml:space="preserve">Polar </w:t>
      </w:r>
      <w:proofErr w:type="spellStart"/>
      <w:r w:rsidRPr="00CB010B">
        <w:rPr>
          <w:rFonts w:ascii="Arial" w:eastAsia="Arial" w:hAnsi="Arial"/>
          <w:i/>
          <w:color w:val="000000"/>
          <w:sz w:val="24"/>
          <w:lang w:val="fr-CA"/>
        </w:rPr>
        <w:t>bear</w:t>
      </w:r>
      <w:proofErr w:type="spellEnd"/>
      <w:r w:rsidRPr="00CB010B">
        <w:rPr>
          <w:rFonts w:ascii="Arial" w:eastAsia="Arial" w:hAnsi="Arial"/>
          <w:i/>
          <w:color w:val="000000"/>
          <w:sz w:val="24"/>
          <w:lang w:val="fr-CA"/>
        </w:rPr>
        <w:t xml:space="preserve"> </w:t>
      </w:r>
      <w:proofErr w:type="spellStart"/>
      <w:r w:rsidRPr="00CB010B">
        <w:rPr>
          <w:rFonts w:ascii="Arial" w:eastAsia="Arial" w:hAnsi="Arial"/>
          <w:i/>
          <w:color w:val="000000"/>
          <w:sz w:val="24"/>
          <w:lang w:val="fr-CA"/>
        </w:rPr>
        <w:t>harvest</w:t>
      </w:r>
      <w:proofErr w:type="spellEnd"/>
      <w:r w:rsidRPr="00CB010B">
        <w:rPr>
          <w:rFonts w:ascii="Arial" w:eastAsia="Arial" w:hAnsi="Arial"/>
          <w:i/>
          <w:color w:val="000000"/>
          <w:sz w:val="24"/>
          <w:lang w:val="fr-CA"/>
        </w:rPr>
        <w:t xml:space="preserve"> management: </w:t>
      </w:r>
      <w:proofErr w:type="spellStart"/>
      <w:r w:rsidRPr="00CB010B">
        <w:rPr>
          <w:rFonts w:ascii="Arial" w:eastAsia="Arial" w:hAnsi="Arial"/>
          <w:i/>
          <w:color w:val="000000"/>
          <w:sz w:val="24"/>
          <w:lang w:val="fr-CA"/>
        </w:rPr>
        <w:t>defining</w:t>
      </w:r>
      <w:proofErr w:type="spellEnd"/>
      <w:r w:rsidRPr="00CB010B">
        <w:rPr>
          <w:rFonts w:ascii="Arial" w:eastAsia="Arial" w:hAnsi="Arial"/>
          <w:i/>
          <w:color w:val="000000"/>
          <w:sz w:val="24"/>
          <w:lang w:val="fr-CA"/>
        </w:rPr>
        <w:t xml:space="preserve"> </w:t>
      </w:r>
      <w:proofErr w:type="spellStart"/>
      <w:r w:rsidRPr="00CB010B">
        <w:rPr>
          <w:rFonts w:ascii="Arial" w:eastAsia="Arial" w:hAnsi="Arial"/>
          <w:i/>
          <w:color w:val="000000"/>
          <w:sz w:val="24"/>
          <w:lang w:val="fr-CA"/>
        </w:rPr>
        <w:t>biological</w:t>
      </w:r>
      <w:proofErr w:type="spellEnd"/>
      <w:r w:rsidRPr="00CB010B">
        <w:rPr>
          <w:rFonts w:ascii="Arial" w:eastAsia="Arial" w:hAnsi="Arial"/>
          <w:i/>
          <w:color w:val="000000"/>
          <w:sz w:val="24"/>
          <w:lang w:val="fr-CA"/>
        </w:rPr>
        <w:t xml:space="preserve"> </w:t>
      </w:r>
      <w:proofErr w:type="spellStart"/>
      <w:r w:rsidRPr="00CB010B">
        <w:rPr>
          <w:rFonts w:ascii="Arial" w:eastAsia="Arial" w:hAnsi="Arial"/>
          <w:i/>
          <w:color w:val="000000"/>
          <w:sz w:val="24"/>
          <w:lang w:val="fr-CA"/>
        </w:rPr>
        <w:t>sustainability</w:t>
      </w:r>
      <w:proofErr w:type="spellEnd"/>
      <w:r w:rsidRPr="00CB010B">
        <w:rPr>
          <w:rFonts w:ascii="Arial" w:eastAsia="Arial" w:hAnsi="Arial"/>
          <w:i/>
          <w:color w:val="000000"/>
          <w:sz w:val="24"/>
          <w:lang w:val="fr-CA"/>
        </w:rPr>
        <w:t xml:space="preserve">, the components of a quantitative </w:t>
      </w:r>
      <w:proofErr w:type="spellStart"/>
      <w:r w:rsidRPr="00CB010B">
        <w:rPr>
          <w:rFonts w:ascii="Arial" w:eastAsia="Arial" w:hAnsi="Arial"/>
          <w:i/>
          <w:color w:val="000000"/>
          <w:sz w:val="24"/>
          <w:lang w:val="fr-CA"/>
        </w:rPr>
        <w:t>subpopulation</w:t>
      </w:r>
      <w:proofErr w:type="spellEnd"/>
      <w:r w:rsidRPr="00CB010B">
        <w:rPr>
          <w:rFonts w:ascii="Arial" w:eastAsia="Arial" w:hAnsi="Arial"/>
          <w:i/>
          <w:color w:val="000000"/>
          <w:sz w:val="24"/>
          <w:lang w:val="fr-CA"/>
        </w:rPr>
        <w:t xml:space="preserve"> </w:t>
      </w:r>
      <w:proofErr w:type="spellStart"/>
      <w:r w:rsidRPr="00CB010B">
        <w:rPr>
          <w:rFonts w:ascii="Arial" w:eastAsia="Arial" w:hAnsi="Arial"/>
          <w:i/>
          <w:color w:val="000000"/>
          <w:sz w:val="24"/>
          <w:lang w:val="fr-CA"/>
        </w:rPr>
        <w:t>assessment</w:t>
      </w:r>
      <w:proofErr w:type="spellEnd"/>
      <w:r w:rsidRPr="00CB010B">
        <w:rPr>
          <w:rFonts w:ascii="Arial" w:eastAsia="Arial" w:hAnsi="Arial"/>
          <w:i/>
          <w:color w:val="000000"/>
          <w:sz w:val="24"/>
          <w:lang w:val="fr-CA"/>
        </w:rPr>
        <w:t xml:space="preserve">, and the components of a </w:t>
      </w:r>
      <w:proofErr w:type="spellStart"/>
      <w:r w:rsidRPr="00CB010B">
        <w:rPr>
          <w:rFonts w:ascii="Arial" w:eastAsia="Arial" w:hAnsi="Arial"/>
          <w:i/>
          <w:color w:val="000000"/>
          <w:sz w:val="24"/>
          <w:lang w:val="fr-CA"/>
        </w:rPr>
        <w:t>sustainable</w:t>
      </w:r>
      <w:proofErr w:type="spellEnd"/>
      <w:r w:rsidRPr="00CB010B">
        <w:rPr>
          <w:rFonts w:ascii="Arial" w:eastAsia="Arial" w:hAnsi="Arial"/>
          <w:i/>
          <w:color w:val="000000"/>
          <w:sz w:val="24"/>
          <w:lang w:val="fr-CA"/>
        </w:rPr>
        <w:t xml:space="preserve"> </w:t>
      </w:r>
      <w:proofErr w:type="spellStart"/>
      <w:r w:rsidRPr="00CB010B">
        <w:rPr>
          <w:rFonts w:ascii="Arial" w:eastAsia="Arial" w:hAnsi="Arial"/>
          <w:i/>
          <w:color w:val="000000"/>
          <w:sz w:val="24"/>
          <w:lang w:val="fr-CA"/>
        </w:rPr>
        <w:t>harvest</w:t>
      </w:r>
      <w:proofErr w:type="spellEnd"/>
      <w:r w:rsidRPr="00CB010B">
        <w:rPr>
          <w:rFonts w:ascii="Arial" w:eastAsia="Arial" w:hAnsi="Arial"/>
          <w:i/>
          <w:color w:val="000000"/>
          <w:sz w:val="24"/>
          <w:lang w:val="fr-CA"/>
        </w:rPr>
        <w:t xml:space="preserve"> management </w:t>
      </w:r>
      <w:proofErr w:type="spellStart"/>
      <w:r w:rsidRPr="00CB010B">
        <w:rPr>
          <w:rFonts w:ascii="Arial" w:eastAsia="Arial" w:hAnsi="Arial"/>
          <w:i/>
          <w:color w:val="000000"/>
          <w:sz w:val="24"/>
          <w:lang w:val="fr-CA"/>
        </w:rPr>
        <w:t>regime</w:t>
      </w:r>
      <w:proofErr w:type="spellEnd"/>
      <w:r w:rsidRPr="00CB010B">
        <w:rPr>
          <w:rFonts w:ascii="Arial" w:eastAsia="Arial" w:hAnsi="Arial"/>
          <w:color w:val="000000"/>
          <w:sz w:val="24"/>
          <w:lang w:val="fr-CA"/>
        </w:rPr>
        <w:t xml:space="preserve"> </w:t>
      </w:r>
      <w:r w:rsidR="008253EE">
        <w:rPr>
          <w:rFonts w:ascii="Arial" w:eastAsia="Arial" w:hAnsi="Arial"/>
          <w:color w:val="000000"/>
          <w:sz w:val="24"/>
          <w:lang w:val="fr-CA"/>
        </w:rPr>
        <w:t>(</w:t>
      </w:r>
      <w:r w:rsidR="008253EE" w:rsidRPr="008253EE">
        <w:rPr>
          <w:rFonts w:ascii="Arial" w:eastAsia="Arial" w:hAnsi="Arial"/>
          <w:color w:val="000000"/>
          <w:sz w:val="24"/>
          <w:lang w:val="fr-CA"/>
        </w:rPr>
        <w:t>Gestion de la récolte de l</w:t>
      </w:r>
      <w:r w:rsidR="008638E1">
        <w:rPr>
          <w:rFonts w:ascii="Arial" w:eastAsia="Arial" w:hAnsi="Arial"/>
          <w:color w:val="000000"/>
          <w:sz w:val="24"/>
          <w:lang w:val="fr-CA"/>
        </w:rPr>
        <w:t>’</w:t>
      </w:r>
      <w:r w:rsidR="008253EE" w:rsidRPr="008253EE">
        <w:rPr>
          <w:rFonts w:ascii="Arial" w:eastAsia="Arial" w:hAnsi="Arial"/>
          <w:color w:val="000000"/>
          <w:sz w:val="24"/>
          <w:lang w:val="fr-CA"/>
        </w:rPr>
        <w:t xml:space="preserve">ours blanc : définir la </w:t>
      </w:r>
      <w:r w:rsidR="008253EE">
        <w:rPr>
          <w:rFonts w:ascii="Arial" w:eastAsia="Arial" w:hAnsi="Arial"/>
          <w:color w:val="000000"/>
          <w:sz w:val="24"/>
          <w:lang w:val="fr-CA"/>
        </w:rPr>
        <w:t>dur</w:t>
      </w:r>
      <w:r w:rsidR="008253EE" w:rsidRPr="008253EE">
        <w:rPr>
          <w:rFonts w:ascii="Arial" w:eastAsia="Arial" w:hAnsi="Arial"/>
          <w:color w:val="000000"/>
          <w:sz w:val="24"/>
          <w:lang w:val="fr-CA"/>
        </w:rPr>
        <w:t>abilité biologique, les éléments d</w:t>
      </w:r>
      <w:r w:rsidR="008638E1">
        <w:rPr>
          <w:rFonts w:ascii="Arial" w:eastAsia="Arial" w:hAnsi="Arial"/>
          <w:color w:val="000000"/>
          <w:sz w:val="24"/>
          <w:lang w:val="fr-CA"/>
        </w:rPr>
        <w:t>’</w:t>
      </w:r>
      <w:r w:rsidR="008253EE" w:rsidRPr="008253EE">
        <w:rPr>
          <w:rFonts w:ascii="Arial" w:eastAsia="Arial" w:hAnsi="Arial"/>
          <w:color w:val="000000"/>
          <w:sz w:val="24"/>
          <w:lang w:val="fr-CA"/>
        </w:rPr>
        <w:t>une évaluation quantitative d</w:t>
      </w:r>
      <w:r w:rsidR="008638E1">
        <w:rPr>
          <w:rFonts w:ascii="Arial" w:eastAsia="Arial" w:hAnsi="Arial"/>
          <w:color w:val="000000"/>
          <w:sz w:val="24"/>
          <w:lang w:val="fr-CA"/>
        </w:rPr>
        <w:t>’</w:t>
      </w:r>
      <w:r w:rsidR="008253EE">
        <w:rPr>
          <w:rFonts w:ascii="Arial" w:eastAsia="Arial" w:hAnsi="Arial"/>
          <w:color w:val="000000"/>
          <w:sz w:val="24"/>
          <w:lang w:val="fr-CA"/>
        </w:rPr>
        <w:t>une</w:t>
      </w:r>
      <w:r w:rsidR="008253EE" w:rsidRPr="008253EE">
        <w:rPr>
          <w:rFonts w:ascii="Arial" w:eastAsia="Arial" w:hAnsi="Arial"/>
          <w:color w:val="000000"/>
          <w:sz w:val="24"/>
          <w:lang w:val="fr-CA"/>
        </w:rPr>
        <w:t xml:space="preserve"> sous-population et les éléments d</w:t>
      </w:r>
      <w:r w:rsidR="008638E1">
        <w:rPr>
          <w:rFonts w:ascii="Arial" w:eastAsia="Arial" w:hAnsi="Arial"/>
          <w:color w:val="000000"/>
          <w:sz w:val="24"/>
          <w:lang w:val="fr-CA"/>
        </w:rPr>
        <w:t>’</w:t>
      </w:r>
      <w:r w:rsidR="008253EE" w:rsidRPr="008253EE">
        <w:rPr>
          <w:rFonts w:ascii="Arial" w:eastAsia="Arial" w:hAnsi="Arial"/>
          <w:color w:val="000000"/>
          <w:sz w:val="24"/>
          <w:lang w:val="fr-CA"/>
        </w:rPr>
        <w:t>un régime de gestion durable de la récolte</w:t>
      </w:r>
      <w:r w:rsidR="008253EE">
        <w:rPr>
          <w:rFonts w:ascii="Arial" w:eastAsia="Arial" w:hAnsi="Arial"/>
          <w:color w:val="000000"/>
          <w:sz w:val="24"/>
          <w:lang w:val="fr-CA"/>
        </w:rPr>
        <w:t>) auquel il a participé.</w:t>
      </w:r>
      <w:r w:rsidR="008253EE" w:rsidRPr="008253EE">
        <w:rPr>
          <w:rFonts w:ascii="Arial" w:eastAsia="Arial" w:hAnsi="Arial"/>
          <w:color w:val="000000"/>
          <w:sz w:val="24"/>
          <w:lang w:val="fr-CA"/>
        </w:rPr>
        <w:t xml:space="preserve"> Ce document</w:t>
      </w:r>
      <w:r w:rsidR="008253EE">
        <w:rPr>
          <w:rFonts w:ascii="Arial" w:eastAsia="Arial" w:hAnsi="Arial"/>
          <w:color w:val="000000"/>
          <w:sz w:val="24"/>
          <w:lang w:val="fr-CA"/>
        </w:rPr>
        <w:t xml:space="preserve">, </w:t>
      </w:r>
      <w:r w:rsidR="008253EE" w:rsidRPr="008253EE">
        <w:rPr>
          <w:rFonts w:ascii="Arial" w:eastAsia="Arial" w:hAnsi="Arial"/>
          <w:color w:val="000000"/>
          <w:sz w:val="24"/>
          <w:lang w:val="fr-CA"/>
        </w:rPr>
        <w:t>rédigé à la demande des États de l</w:t>
      </w:r>
      <w:r w:rsidR="008638E1">
        <w:rPr>
          <w:rFonts w:ascii="Arial" w:eastAsia="Arial" w:hAnsi="Arial"/>
          <w:color w:val="000000"/>
          <w:sz w:val="24"/>
          <w:lang w:val="fr-CA"/>
        </w:rPr>
        <w:t>’</w:t>
      </w:r>
      <w:r w:rsidR="008253EE" w:rsidRPr="008253EE">
        <w:rPr>
          <w:rFonts w:ascii="Arial" w:eastAsia="Arial" w:hAnsi="Arial"/>
          <w:color w:val="000000"/>
          <w:sz w:val="24"/>
          <w:lang w:val="fr-CA"/>
        </w:rPr>
        <w:t>aire de répartition de l</w:t>
      </w:r>
      <w:r w:rsidR="008638E1">
        <w:rPr>
          <w:rFonts w:ascii="Arial" w:eastAsia="Arial" w:hAnsi="Arial"/>
          <w:color w:val="000000"/>
          <w:sz w:val="24"/>
          <w:lang w:val="fr-CA"/>
        </w:rPr>
        <w:t>’</w:t>
      </w:r>
      <w:r w:rsidR="008253EE" w:rsidRPr="008253EE">
        <w:rPr>
          <w:rFonts w:ascii="Arial" w:eastAsia="Arial" w:hAnsi="Arial"/>
          <w:color w:val="000000"/>
          <w:sz w:val="24"/>
          <w:lang w:val="fr-CA"/>
        </w:rPr>
        <w:t>ours blanc</w:t>
      </w:r>
      <w:r w:rsidR="008253EE">
        <w:rPr>
          <w:rFonts w:ascii="Arial" w:eastAsia="Arial" w:hAnsi="Arial"/>
          <w:color w:val="000000"/>
          <w:sz w:val="24"/>
          <w:lang w:val="fr-CA"/>
        </w:rPr>
        <w:t xml:space="preserve">, avait les </w:t>
      </w:r>
      <w:r w:rsidRPr="00CB010B">
        <w:rPr>
          <w:rFonts w:ascii="Arial" w:eastAsia="Arial" w:hAnsi="Arial"/>
          <w:color w:val="000000"/>
          <w:sz w:val="24"/>
          <w:lang w:val="fr-CA"/>
        </w:rPr>
        <w:t>objecti</w:t>
      </w:r>
      <w:r w:rsidR="008253EE">
        <w:rPr>
          <w:rFonts w:ascii="Arial" w:eastAsia="Arial" w:hAnsi="Arial"/>
          <w:color w:val="000000"/>
          <w:sz w:val="24"/>
          <w:lang w:val="fr-CA"/>
        </w:rPr>
        <w:t>f</w:t>
      </w:r>
      <w:r w:rsidRPr="00CB010B">
        <w:rPr>
          <w:rFonts w:ascii="Arial" w:eastAsia="Arial" w:hAnsi="Arial"/>
          <w:color w:val="000000"/>
          <w:sz w:val="24"/>
          <w:lang w:val="fr-CA"/>
        </w:rPr>
        <w:t xml:space="preserve">s </w:t>
      </w:r>
      <w:r w:rsidR="008253EE">
        <w:rPr>
          <w:rFonts w:ascii="Arial" w:eastAsia="Arial" w:hAnsi="Arial"/>
          <w:color w:val="000000"/>
          <w:sz w:val="24"/>
          <w:lang w:val="fr-CA"/>
        </w:rPr>
        <w:t xml:space="preserve">suivants : </w:t>
      </w:r>
      <w:r w:rsidRPr="00CB010B">
        <w:rPr>
          <w:rFonts w:ascii="Arial" w:eastAsia="Arial" w:hAnsi="Arial"/>
          <w:color w:val="000000"/>
          <w:sz w:val="24"/>
          <w:lang w:val="fr-CA"/>
        </w:rPr>
        <w:t>1)</w:t>
      </w:r>
      <w:r w:rsidR="008253EE">
        <w:rPr>
          <w:rFonts w:ascii="Arial" w:eastAsia="Arial" w:hAnsi="Arial"/>
          <w:color w:val="000000"/>
          <w:sz w:val="24"/>
          <w:lang w:val="fr-CA"/>
        </w:rPr>
        <w:t> définir la récolte biologiquement durable,</w:t>
      </w:r>
      <w:r w:rsidRPr="00CB010B">
        <w:rPr>
          <w:rFonts w:ascii="Arial" w:eastAsia="Arial" w:hAnsi="Arial"/>
          <w:color w:val="000000"/>
          <w:sz w:val="24"/>
          <w:lang w:val="fr-CA"/>
        </w:rPr>
        <w:t xml:space="preserve"> 2) </w:t>
      </w:r>
      <w:r w:rsidR="008253EE">
        <w:rPr>
          <w:rFonts w:ascii="Arial" w:eastAsia="Arial" w:hAnsi="Arial"/>
          <w:color w:val="000000"/>
          <w:sz w:val="24"/>
          <w:lang w:val="fr-CA"/>
        </w:rPr>
        <w:t xml:space="preserve">définir </w:t>
      </w:r>
      <w:r w:rsidR="008253EE" w:rsidRPr="008253EE">
        <w:rPr>
          <w:rFonts w:ascii="Arial" w:eastAsia="Arial" w:hAnsi="Arial"/>
          <w:color w:val="000000"/>
          <w:sz w:val="24"/>
          <w:lang w:val="fr-CA"/>
        </w:rPr>
        <w:t xml:space="preserve">les éléments </w:t>
      </w:r>
      <w:r w:rsidR="008253EE">
        <w:rPr>
          <w:rFonts w:ascii="Arial" w:eastAsia="Arial" w:hAnsi="Arial"/>
          <w:color w:val="000000"/>
          <w:sz w:val="24"/>
          <w:lang w:val="fr-CA"/>
        </w:rPr>
        <w:t>nécessaires</w:t>
      </w:r>
      <w:r w:rsidR="008253EE" w:rsidRPr="008253EE">
        <w:rPr>
          <w:rFonts w:ascii="Arial" w:eastAsia="Arial" w:hAnsi="Arial"/>
          <w:color w:val="000000"/>
          <w:sz w:val="24"/>
          <w:lang w:val="fr-CA"/>
        </w:rPr>
        <w:t xml:space="preserve"> d</w:t>
      </w:r>
      <w:r w:rsidR="008638E1">
        <w:rPr>
          <w:rFonts w:ascii="Arial" w:eastAsia="Arial" w:hAnsi="Arial"/>
          <w:color w:val="000000"/>
          <w:sz w:val="24"/>
          <w:lang w:val="fr-CA"/>
        </w:rPr>
        <w:t>’</w:t>
      </w:r>
      <w:r w:rsidR="008253EE" w:rsidRPr="008253EE">
        <w:rPr>
          <w:rFonts w:ascii="Arial" w:eastAsia="Arial" w:hAnsi="Arial"/>
          <w:color w:val="000000"/>
          <w:sz w:val="24"/>
          <w:lang w:val="fr-CA"/>
        </w:rPr>
        <w:t>une évaluation quantitative des sous</w:t>
      </w:r>
      <w:r w:rsidR="008253EE">
        <w:rPr>
          <w:rFonts w:ascii="Arial" w:eastAsia="Arial" w:hAnsi="Arial"/>
          <w:color w:val="000000"/>
          <w:sz w:val="24"/>
          <w:lang w:val="fr-CA"/>
        </w:rPr>
        <w:noBreakHyphen/>
      </w:r>
      <w:r w:rsidR="008253EE" w:rsidRPr="008253EE">
        <w:rPr>
          <w:rFonts w:ascii="Arial" w:eastAsia="Arial" w:hAnsi="Arial"/>
          <w:color w:val="000000"/>
          <w:sz w:val="24"/>
          <w:lang w:val="fr-CA"/>
        </w:rPr>
        <w:t>populations</w:t>
      </w:r>
      <w:r w:rsidRPr="00CB010B">
        <w:rPr>
          <w:rFonts w:ascii="Arial" w:eastAsia="Arial" w:hAnsi="Arial"/>
          <w:color w:val="000000"/>
          <w:sz w:val="24"/>
          <w:lang w:val="fr-CA"/>
        </w:rPr>
        <w:t xml:space="preserve"> 3) d</w:t>
      </w:r>
      <w:r w:rsidR="008253EE">
        <w:rPr>
          <w:rFonts w:ascii="Arial" w:eastAsia="Arial" w:hAnsi="Arial"/>
          <w:color w:val="000000"/>
          <w:sz w:val="24"/>
          <w:lang w:val="fr-CA"/>
        </w:rPr>
        <w:t>é</w:t>
      </w:r>
      <w:r w:rsidRPr="00CB010B">
        <w:rPr>
          <w:rFonts w:ascii="Arial" w:eastAsia="Arial" w:hAnsi="Arial"/>
          <w:color w:val="000000"/>
          <w:sz w:val="24"/>
          <w:lang w:val="fr-CA"/>
        </w:rPr>
        <w:t>fin</w:t>
      </w:r>
      <w:r w:rsidR="008253EE">
        <w:rPr>
          <w:rFonts w:ascii="Arial" w:eastAsia="Arial" w:hAnsi="Arial"/>
          <w:color w:val="000000"/>
          <w:sz w:val="24"/>
          <w:lang w:val="fr-CA"/>
        </w:rPr>
        <w:t xml:space="preserve">ir </w:t>
      </w:r>
      <w:r w:rsidR="008253EE" w:rsidRPr="008253EE">
        <w:rPr>
          <w:rFonts w:ascii="Arial" w:eastAsia="Arial" w:hAnsi="Arial"/>
          <w:color w:val="000000"/>
          <w:sz w:val="24"/>
          <w:lang w:val="fr-CA"/>
        </w:rPr>
        <w:t xml:space="preserve">les éléments </w:t>
      </w:r>
      <w:r w:rsidR="008253EE">
        <w:rPr>
          <w:rFonts w:ascii="Arial" w:eastAsia="Arial" w:hAnsi="Arial"/>
          <w:color w:val="000000"/>
          <w:sz w:val="24"/>
          <w:lang w:val="fr-CA"/>
        </w:rPr>
        <w:t xml:space="preserve">nécessaires </w:t>
      </w:r>
      <w:r w:rsidR="008253EE" w:rsidRPr="008253EE">
        <w:rPr>
          <w:rFonts w:ascii="Arial" w:eastAsia="Arial" w:hAnsi="Arial"/>
          <w:color w:val="000000"/>
          <w:sz w:val="24"/>
          <w:lang w:val="fr-CA"/>
        </w:rPr>
        <w:t>d</w:t>
      </w:r>
      <w:r w:rsidR="008638E1">
        <w:rPr>
          <w:rFonts w:ascii="Arial" w:eastAsia="Arial" w:hAnsi="Arial"/>
          <w:color w:val="000000"/>
          <w:sz w:val="24"/>
          <w:lang w:val="fr-CA"/>
        </w:rPr>
        <w:t>’</w:t>
      </w:r>
      <w:r w:rsidR="008253EE" w:rsidRPr="008253EE">
        <w:rPr>
          <w:rFonts w:ascii="Arial" w:eastAsia="Arial" w:hAnsi="Arial"/>
          <w:color w:val="000000"/>
          <w:sz w:val="24"/>
          <w:lang w:val="fr-CA"/>
        </w:rPr>
        <w:t>un régime de gestion durable de la récolte</w:t>
      </w:r>
      <w:r w:rsidRPr="00CB010B">
        <w:rPr>
          <w:rFonts w:ascii="Arial" w:eastAsia="Arial" w:hAnsi="Arial"/>
          <w:color w:val="000000"/>
          <w:sz w:val="24"/>
          <w:lang w:val="fr-CA"/>
        </w:rPr>
        <w:t xml:space="preserve">. </w:t>
      </w:r>
      <w:proofErr w:type="spellStart"/>
      <w:r w:rsidR="008253EE">
        <w:rPr>
          <w:rFonts w:ascii="Arial" w:eastAsia="Arial" w:hAnsi="Arial"/>
          <w:color w:val="000000"/>
          <w:sz w:val="24"/>
          <w:lang w:val="fr-CA"/>
        </w:rPr>
        <w:t>Eric</w:t>
      </w:r>
      <w:proofErr w:type="spellEnd"/>
      <w:r w:rsidR="008253EE">
        <w:rPr>
          <w:rFonts w:ascii="Arial" w:eastAsia="Arial" w:hAnsi="Arial"/>
          <w:color w:val="000000"/>
          <w:sz w:val="24"/>
          <w:lang w:val="fr-CA"/>
        </w:rPr>
        <w:t xml:space="preserve"> passe en revue les détails de chaque objectif</w:t>
      </w:r>
      <w:r w:rsidR="007F4FEE">
        <w:rPr>
          <w:rFonts w:ascii="Arial" w:eastAsia="Arial" w:hAnsi="Arial"/>
          <w:color w:val="000000"/>
          <w:sz w:val="24"/>
          <w:lang w:val="fr-CA"/>
        </w:rPr>
        <w:t>,</w:t>
      </w:r>
      <w:r w:rsidR="008253EE">
        <w:rPr>
          <w:rFonts w:ascii="Arial" w:eastAsia="Arial" w:hAnsi="Arial"/>
          <w:color w:val="000000"/>
          <w:sz w:val="24"/>
          <w:lang w:val="fr-CA"/>
        </w:rPr>
        <w:t xml:space="preserve"> </w:t>
      </w:r>
      <w:r w:rsidR="007F4FEE" w:rsidRPr="007F4FEE">
        <w:rPr>
          <w:rFonts w:ascii="Arial" w:eastAsia="Arial" w:hAnsi="Arial"/>
          <w:color w:val="000000"/>
          <w:sz w:val="24"/>
          <w:lang w:val="fr-CA"/>
        </w:rPr>
        <w:t>en soulignant les incertitudes et les facteurs à prendre en compte.</w:t>
      </w:r>
      <w:r w:rsidRPr="00CB010B">
        <w:rPr>
          <w:rFonts w:ascii="Arial" w:eastAsia="Arial" w:hAnsi="Arial"/>
          <w:color w:val="000000"/>
          <w:sz w:val="24"/>
          <w:lang w:val="fr-CA"/>
        </w:rPr>
        <w:t xml:space="preserve"> </w:t>
      </w:r>
      <w:r w:rsidR="00BA7337" w:rsidRPr="00BA7337">
        <w:rPr>
          <w:rFonts w:ascii="Arial" w:eastAsia="Arial" w:hAnsi="Arial"/>
          <w:color w:val="000000"/>
          <w:sz w:val="24"/>
          <w:lang w:val="fr-CA"/>
        </w:rPr>
        <w:t>Il défini</w:t>
      </w:r>
      <w:r w:rsidR="00BA7337">
        <w:rPr>
          <w:rFonts w:ascii="Arial" w:eastAsia="Arial" w:hAnsi="Arial"/>
          <w:color w:val="000000"/>
          <w:sz w:val="24"/>
          <w:lang w:val="fr-CA"/>
        </w:rPr>
        <w:t>t</w:t>
      </w:r>
      <w:r w:rsidR="00BA7337" w:rsidRPr="00BA7337">
        <w:rPr>
          <w:rFonts w:ascii="Arial" w:eastAsia="Arial" w:hAnsi="Arial"/>
          <w:color w:val="000000"/>
          <w:sz w:val="24"/>
          <w:lang w:val="fr-CA"/>
        </w:rPr>
        <w:t xml:space="preserve"> une récolte biologiquement durable comme une récolte qui maintient la population au-dessus </w:t>
      </w:r>
      <w:r w:rsidR="00BA7337">
        <w:rPr>
          <w:rFonts w:ascii="Arial" w:eastAsia="Arial" w:hAnsi="Arial"/>
          <w:color w:val="000000"/>
          <w:sz w:val="24"/>
          <w:lang w:val="fr-CA"/>
        </w:rPr>
        <w:t>de ce qu</w:t>
      </w:r>
      <w:r w:rsidR="008638E1">
        <w:rPr>
          <w:rFonts w:ascii="Arial" w:eastAsia="Arial" w:hAnsi="Arial"/>
          <w:color w:val="000000"/>
          <w:sz w:val="24"/>
          <w:lang w:val="fr-CA"/>
        </w:rPr>
        <w:t>’</w:t>
      </w:r>
      <w:r w:rsidR="00BA7337">
        <w:rPr>
          <w:rFonts w:ascii="Arial" w:eastAsia="Arial" w:hAnsi="Arial"/>
          <w:color w:val="000000"/>
          <w:sz w:val="24"/>
          <w:lang w:val="fr-CA"/>
        </w:rPr>
        <w:t>il appelle le</w:t>
      </w:r>
      <w:r w:rsidR="00BA7337" w:rsidRPr="00BA7337">
        <w:rPr>
          <w:rFonts w:ascii="Arial" w:eastAsia="Arial" w:hAnsi="Arial"/>
          <w:color w:val="000000"/>
          <w:sz w:val="24"/>
          <w:lang w:val="fr-CA"/>
        </w:rPr>
        <w:t xml:space="preserve"> niveau de productivité nette maximale</w:t>
      </w:r>
      <w:r w:rsidR="00BA7337">
        <w:rPr>
          <w:rFonts w:ascii="Arial" w:eastAsia="Arial" w:hAnsi="Arial"/>
          <w:color w:val="000000"/>
          <w:sz w:val="24"/>
          <w:lang w:val="fr-CA"/>
        </w:rPr>
        <w:t xml:space="preserve">, soit </w:t>
      </w:r>
      <w:r w:rsidR="00BA7337" w:rsidRPr="00BA7337">
        <w:rPr>
          <w:rFonts w:ascii="Arial" w:eastAsia="Arial" w:hAnsi="Arial"/>
          <w:color w:val="000000"/>
          <w:sz w:val="24"/>
          <w:lang w:val="fr-CA"/>
        </w:rPr>
        <w:t>le nombre maximal d</w:t>
      </w:r>
      <w:r w:rsidR="008638E1">
        <w:rPr>
          <w:rFonts w:ascii="Arial" w:eastAsia="Arial" w:hAnsi="Arial"/>
          <w:color w:val="000000"/>
          <w:sz w:val="24"/>
          <w:lang w:val="fr-CA"/>
        </w:rPr>
        <w:t>’</w:t>
      </w:r>
      <w:r w:rsidR="00BA7337" w:rsidRPr="00BA7337">
        <w:rPr>
          <w:rFonts w:ascii="Arial" w:eastAsia="Arial" w:hAnsi="Arial"/>
          <w:color w:val="000000"/>
          <w:sz w:val="24"/>
          <w:lang w:val="fr-CA"/>
        </w:rPr>
        <w:t>ours qui peuvent être récoltés annuellement sans entraîner une baisse de population.</w:t>
      </w:r>
      <w:r w:rsidRPr="00CB010B">
        <w:rPr>
          <w:rFonts w:ascii="Arial" w:eastAsia="Arial" w:hAnsi="Arial"/>
          <w:color w:val="000000"/>
          <w:sz w:val="24"/>
          <w:lang w:val="fr-CA"/>
        </w:rPr>
        <w:t xml:space="preserve"> </w:t>
      </w:r>
      <w:r w:rsidR="009D7CCC" w:rsidRPr="009D7CCC">
        <w:rPr>
          <w:rFonts w:ascii="Arial" w:eastAsia="Arial" w:hAnsi="Arial"/>
          <w:color w:val="000000"/>
          <w:sz w:val="24"/>
          <w:lang w:val="fr-CA"/>
        </w:rPr>
        <w:t>Au</w:t>
      </w:r>
      <w:r w:rsidR="009D7CCC">
        <w:rPr>
          <w:rFonts w:ascii="Arial" w:eastAsia="Arial" w:hAnsi="Arial"/>
          <w:color w:val="000000"/>
          <w:sz w:val="24"/>
          <w:lang w:val="fr-CA"/>
        </w:rPr>
        <w:noBreakHyphen/>
      </w:r>
      <w:r w:rsidR="009D7CCC" w:rsidRPr="009D7CCC">
        <w:rPr>
          <w:rFonts w:ascii="Arial" w:eastAsia="Arial" w:hAnsi="Arial"/>
          <w:color w:val="000000"/>
          <w:sz w:val="24"/>
          <w:lang w:val="fr-CA"/>
        </w:rPr>
        <w:t>delà de ce nombre, le risque d</w:t>
      </w:r>
      <w:r w:rsidR="008638E1">
        <w:rPr>
          <w:rFonts w:ascii="Arial" w:eastAsia="Arial" w:hAnsi="Arial"/>
          <w:color w:val="000000"/>
          <w:sz w:val="24"/>
          <w:lang w:val="fr-CA"/>
        </w:rPr>
        <w:t>’</w:t>
      </w:r>
      <w:r w:rsidR="009D7CCC" w:rsidRPr="009D7CCC">
        <w:rPr>
          <w:rFonts w:ascii="Arial" w:eastAsia="Arial" w:hAnsi="Arial"/>
          <w:color w:val="000000"/>
          <w:sz w:val="24"/>
          <w:lang w:val="fr-CA"/>
        </w:rPr>
        <w:t>effets démographiques négatifs est faible.</w:t>
      </w:r>
      <w:r w:rsidRPr="00CB010B">
        <w:rPr>
          <w:rFonts w:ascii="Arial" w:eastAsia="Arial" w:hAnsi="Arial"/>
          <w:color w:val="000000"/>
          <w:sz w:val="24"/>
          <w:lang w:val="fr-CA"/>
        </w:rPr>
        <w:t xml:space="preserve"> </w:t>
      </w:r>
      <w:r w:rsidR="009D7CCC" w:rsidRPr="009D7CCC">
        <w:rPr>
          <w:rFonts w:ascii="Arial" w:eastAsia="Arial" w:hAnsi="Arial"/>
          <w:color w:val="000000"/>
          <w:sz w:val="24"/>
          <w:lang w:val="fr-CA"/>
        </w:rPr>
        <w:t>Il décrit les éléments d</w:t>
      </w:r>
      <w:r w:rsidR="008638E1">
        <w:rPr>
          <w:rFonts w:ascii="Arial" w:eastAsia="Arial" w:hAnsi="Arial"/>
          <w:color w:val="000000"/>
          <w:sz w:val="24"/>
          <w:lang w:val="fr-CA"/>
        </w:rPr>
        <w:t>’</w:t>
      </w:r>
      <w:r w:rsidR="009D7CCC" w:rsidRPr="009D7CCC">
        <w:rPr>
          <w:rFonts w:ascii="Arial" w:eastAsia="Arial" w:hAnsi="Arial"/>
          <w:color w:val="000000"/>
          <w:sz w:val="24"/>
          <w:lang w:val="fr-CA"/>
        </w:rPr>
        <w:t>une évaluation quantitative de la sous-population comme suit : 1) une évaluation de l</w:t>
      </w:r>
      <w:r w:rsidR="008638E1">
        <w:rPr>
          <w:rFonts w:ascii="Arial" w:eastAsia="Arial" w:hAnsi="Arial"/>
          <w:color w:val="000000"/>
          <w:sz w:val="24"/>
          <w:lang w:val="fr-CA"/>
        </w:rPr>
        <w:t>’</w:t>
      </w:r>
      <w:r w:rsidR="009D7CCC" w:rsidRPr="009D7CCC">
        <w:rPr>
          <w:rFonts w:ascii="Arial" w:eastAsia="Arial" w:hAnsi="Arial"/>
          <w:color w:val="000000"/>
          <w:sz w:val="24"/>
          <w:lang w:val="fr-CA"/>
        </w:rPr>
        <w:t xml:space="preserve">habitat et de son </w:t>
      </w:r>
      <w:r w:rsidR="00AE3EAC">
        <w:rPr>
          <w:rFonts w:ascii="Arial" w:eastAsia="Arial" w:hAnsi="Arial"/>
          <w:color w:val="000000"/>
          <w:sz w:val="24"/>
          <w:lang w:val="fr-CA"/>
        </w:rPr>
        <w:t>changement</w:t>
      </w:r>
      <w:r w:rsidR="009D7CCC" w:rsidRPr="009D7CCC">
        <w:rPr>
          <w:rFonts w:ascii="Arial" w:eastAsia="Arial" w:hAnsi="Arial"/>
          <w:color w:val="000000"/>
          <w:sz w:val="24"/>
          <w:lang w:val="fr-CA"/>
        </w:rPr>
        <w:t xml:space="preserve">, et 2) une étude sur le terrain pour estimer les paramètres démographiques. </w:t>
      </w:r>
      <w:r w:rsidR="00AE3EAC">
        <w:rPr>
          <w:rFonts w:ascii="Arial" w:eastAsia="Arial" w:hAnsi="Arial"/>
          <w:color w:val="000000"/>
          <w:sz w:val="24"/>
          <w:lang w:val="fr-CA"/>
        </w:rPr>
        <w:t>Enfin, il présente les éléments d</w:t>
      </w:r>
      <w:r w:rsidR="008638E1">
        <w:rPr>
          <w:rFonts w:ascii="Arial" w:eastAsia="Arial" w:hAnsi="Arial"/>
          <w:color w:val="000000"/>
          <w:sz w:val="24"/>
          <w:lang w:val="fr-CA"/>
        </w:rPr>
        <w:t>’</w:t>
      </w:r>
      <w:r w:rsidR="00AE3EAC">
        <w:rPr>
          <w:rFonts w:ascii="Arial" w:eastAsia="Arial" w:hAnsi="Arial"/>
          <w:color w:val="000000"/>
          <w:sz w:val="24"/>
          <w:lang w:val="fr-CA"/>
        </w:rPr>
        <w:t xml:space="preserve">un régime de récolte durable : </w:t>
      </w:r>
      <w:r w:rsidRPr="00CB010B">
        <w:rPr>
          <w:rFonts w:ascii="Arial" w:eastAsia="Arial" w:hAnsi="Arial"/>
          <w:color w:val="000000"/>
          <w:sz w:val="24"/>
          <w:lang w:val="fr-CA"/>
        </w:rPr>
        <w:t xml:space="preserve">1) </w:t>
      </w:r>
      <w:r w:rsidR="00AE3EAC" w:rsidRPr="00AE3EAC">
        <w:rPr>
          <w:rFonts w:ascii="Arial" w:eastAsia="Arial" w:hAnsi="Arial"/>
          <w:color w:val="000000"/>
          <w:sz w:val="24"/>
          <w:lang w:val="fr-CA"/>
        </w:rPr>
        <w:t>mise en œuvre d</w:t>
      </w:r>
      <w:r w:rsidR="008638E1">
        <w:rPr>
          <w:rFonts w:ascii="Arial" w:eastAsia="Arial" w:hAnsi="Arial"/>
          <w:color w:val="000000"/>
          <w:sz w:val="24"/>
          <w:lang w:val="fr-CA"/>
        </w:rPr>
        <w:t>’</w:t>
      </w:r>
      <w:r w:rsidR="00AE3EAC" w:rsidRPr="00AE3EAC">
        <w:rPr>
          <w:rFonts w:ascii="Arial" w:eastAsia="Arial" w:hAnsi="Arial"/>
          <w:color w:val="000000"/>
          <w:sz w:val="24"/>
          <w:lang w:val="fr-CA"/>
        </w:rPr>
        <w:t>une récolte qui permettra d</w:t>
      </w:r>
      <w:r w:rsidR="008638E1">
        <w:rPr>
          <w:rFonts w:ascii="Arial" w:eastAsia="Arial" w:hAnsi="Arial"/>
          <w:color w:val="000000"/>
          <w:sz w:val="24"/>
          <w:lang w:val="fr-CA"/>
        </w:rPr>
        <w:t>’</w:t>
      </w:r>
      <w:r w:rsidR="00AE3EAC" w:rsidRPr="00AE3EAC">
        <w:rPr>
          <w:rFonts w:ascii="Arial" w:eastAsia="Arial" w:hAnsi="Arial"/>
          <w:color w:val="000000"/>
          <w:sz w:val="24"/>
          <w:lang w:val="fr-CA"/>
        </w:rPr>
        <w:t>atteindre l</w:t>
      </w:r>
      <w:r w:rsidR="008638E1">
        <w:rPr>
          <w:rFonts w:ascii="Arial" w:eastAsia="Arial" w:hAnsi="Arial"/>
          <w:color w:val="000000"/>
          <w:sz w:val="24"/>
          <w:lang w:val="fr-CA"/>
        </w:rPr>
        <w:t>’</w:t>
      </w:r>
      <w:r w:rsidR="00AE3EAC" w:rsidRPr="00AE3EAC">
        <w:rPr>
          <w:rFonts w:ascii="Arial" w:eastAsia="Arial" w:hAnsi="Arial"/>
          <w:color w:val="000000"/>
          <w:sz w:val="24"/>
          <w:lang w:val="fr-CA"/>
        </w:rPr>
        <w:t>objectif de gestion</w:t>
      </w:r>
      <w:r w:rsidRPr="00CB010B">
        <w:rPr>
          <w:rFonts w:ascii="Arial" w:eastAsia="Arial" w:hAnsi="Arial"/>
          <w:color w:val="000000"/>
          <w:sz w:val="24"/>
          <w:lang w:val="fr-CA"/>
        </w:rPr>
        <w:t xml:space="preserve">, 2) </w:t>
      </w:r>
      <w:r w:rsidR="00AE3EAC" w:rsidRPr="00AE3EAC">
        <w:rPr>
          <w:rFonts w:ascii="Arial" w:eastAsia="Arial" w:hAnsi="Arial"/>
          <w:color w:val="000000"/>
          <w:sz w:val="24"/>
          <w:lang w:val="fr-CA"/>
        </w:rPr>
        <w:t>inclusion d</w:t>
      </w:r>
      <w:r w:rsidR="008638E1">
        <w:rPr>
          <w:rFonts w:ascii="Arial" w:eastAsia="Arial" w:hAnsi="Arial"/>
          <w:color w:val="000000"/>
          <w:sz w:val="24"/>
          <w:lang w:val="fr-CA"/>
        </w:rPr>
        <w:t>’</w:t>
      </w:r>
      <w:r w:rsidR="00AE3EAC" w:rsidRPr="00AE3EAC">
        <w:rPr>
          <w:rFonts w:ascii="Arial" w:eastAsia="Arial" w:hAnsi="Arial"/>
          <w:color w:val="000000"/>
          <w:sz w:val="24"/>
          <w:lang w:val="fr-CA"/>
        </w:rPr>
        <w:t>un système de surveillance et d</w:t>
      </w:r>
      <w:r w:rsidR="008638E1">
        <w:rPr>
          <w:rFonts w:ascii="Arial" w:eastAsia="Arial" w:hAnsi="Arial"/>
          <w:color w:val="000000"/>
          <w:sz w:val="24"/>
          <w:lang w:val="fr-CA"/>
        </w:rPr>
        <w:t>’</w:t>
      </w:r>
      <w:r w:rsidR="00AE3EAC" w:rsidRPr="00AE3EAC">
        <w:rPr>
          <w:rFonts w:ascii="Arial" w:eastAsia="Arial" w:hAnsi="Arial"/>
          <w:color w:val="000000"/>
          <w:sz w:val="24"/>
          <w:lang w:val="fr-CA"/>
        </w:rPr>
        <w:t>ajustement des niveaux de récolte</w:t>
      </w:r>
      <w:r w:rsidR="00AE3EAC">
        <w:rPr>
          <w:rFonts w:ascii="Arial" w:eastAsia="Arial" w:hAnsi="Arial"/>
          <w:color w:val="000000"/>
          <w:sz w:val="24"/>
          <w:lang w:val="fr-CA"/>
        </w:rPr>
        <w:t xml:space="preserve"> et </w:t>
      </w:r>
      <w:r w:rsidRPr="00CB010B">
        <w:rPr>
          <w:rFonts w:ascii="Arial" w:eastAsia="Arial" w:hAnsi="Arial"/>
          <w:color w:val="000000"/>
          <w:sz w:val="24"/>
          <w:lang w:val="fr-CA"/>
        </w:rPr>
        <w:t xml:space="preserve">3) </w:t>
      </w:r>
      <w:r w:rsidR="00AE3EAC" w:rsidRPr="00AE3EAC">
        <w:rPr>
          <w:rFonts w:ascii="Arial" w:eastAsia="Arial" w:hAnsi="Arial"/>
          <w:color w:val="000000"/>
          <w:sz w:val="24"/>
          <w:lang w:val="fr-CA"/>
        </w:rPr>
        <w:t>utilisation d</w:t>
      </w:r>
      <w:r w:rsidR="008638E1">
        <w:rPr>
          <w:rFonts w:ascii="Arial" w:eastAsia="Arial" w:hAnsi="Arial"/>
          <w:color w:val="000000"/>
          <w:sz w:val="24"/>
          <w:lang w:val="fr-CA"/>
        </w:rPr>
        <w:t>’</w:t>
      </w:r>
      <w:r w:rsidR="00AE3EAC" w:rsidRPr="00AE3EAC">
        <w:rPr>
          <w:rFonts w:ascii="Arial" w:eastAsia="Arial" w:hAnsi="Arial"/>
          <w:color w:val="000000"/>
          <w:sz w:val="24"/>
          <w:lang w:val="fr-CA"/>
        </w:rPr>
        <w:t>une gestion adaptative</w:t>
      </w:r>
      <w:r w:rsidRPr="00CB010B">
        <w:rPr>
          <w:rFonts w:ascii="Arial" w:eastAsia="Arial" w:hAnsi="Arial"/>
          <w:color w:val="000000"/>
          <w:sz w:val="24"/>
          <w:lang w:val="fr-CA"/>
        </w:rPr>
        <w:t>.</w:t>
      </w:r>
    </w:p>
    <w:p w14:paraId="670B0A25" w14:textId="5F85A69F" w:rsidR="005C12EF" w:rsidRPr="00CB010B" w:rsidRDefault="00F125D8" w:rsidP="0052719A">
      <w:pPr>
        <w:spacing w:before="120" w:line="276" w:lineRule="exact"/>
        <w:ind w:right="72"/>
        <w:textAlignment w:val="baseline"/>
        <w:rPr>
          <w:rFonts w:ascii="Arial" w:eastAsia="Arial" w:hAnsi="Arial"/>
          <w:color w:val="000000"/>
          <w:sz w:val="24"/>
          <w:lang w:val="fr-CA"/>
        </w:rPr>
      </w:pPr>
      <w:r>
        <w:rPr>
          <w:rFonts w:ascii="Arial" w:eastAsia="Arial" w:hAnsi="Arial"/>
          <w:color w:val="000000"/>
          <w:sz w:val="24"/>
          <w:lang w:val="fr-CA"/>
        </w:rPr>
        <w:t xml:space="preserve">Des questions techniques sont ensuite abordées. </w:t>
      </w:r>
      <w:r w:rsidRPr="00CB010B">
        <w:rPr>
          <w:rFonts w:ascii="Arial" w:eastAsia="Arial" w:hAnsi="Arial"/>
          <w:color w:val="000000"/>
          <w:sz w:val="24"/>
          <w:lang w:val="fr-CA"/>
        </w:rPr>
        <w:t xml:space="preserve">Nick </w:t>
      </w:r>
      <w:proofErr w:type="spellStart"/>
      <w:r w:rsidRPr="00CB010B">
        <w:rPr>
          <w:rFonts w:ascii="Arial" w:eastAsia="Arial" w:hAnsi="Arial"/>
          <w:color w:val="000000"/>
          <w:sz w:val="24"/>
          <w:lang w:val="fr-CA"/>
        </w:rPr>
        <w:t>Lunn</w:t>
      </w:r>
      <w:proofErr w:type="spellEnd"/>
      <w:r w:rsidRPr="00CB010B">
        <w:rPr>
          <w:rFonts w:ascii="Arial" w:eastAsia="Arial" w:hAnsi="Arial"/>
          <w:color w:val="000000"/>
          <w:sz w:val="24"/>
          <w:lang w:val="fr-CA"/>
        </w:rPr>
        <w:t xml:space="preserve"> pr</w:t>
      </w:r>
      <w:r>
        <w:rPr>
          <w:rFonts w:ascii="Arial" w:eastAsia="Arial" w:hAnsi="Arial"/>
          <w:color w:val="000000"/>
          <w:sz w:val="24"/>
          <w:lang w:val="fr-CA"/>
        </w:rPr>
        <w:t>é</w:t>
      </w:r>
      <w:r w:rsidRPr="00CB010B">
        <w:rPr>
          <w:rFonts w:ascii="Arial" w:eastAsia="Arial" w:hAnsi="Arial"/>
          <w:color w:val="000000"/>
          <w:sz w:val="24"/>
          <w:lang w:val="fr-CA"/>
        </w:rPr>
        <w:t>sente</w:t>
      </w:r>
      <w:r>
        <w:rPr>
          <w:rFonts w:ascii="Arial" w:eastAsia="Arial" w:hAnsi="Arial"/>
          <w:color w:val="000000"/>
          <w:sz w:val="24"/>
          <w:lang w:val="fr-CA"/>
        </w:rPr>
        <w:t xml:space="preserve"> le fonctionnement </w:t>
      </w:r>
      <w:r w:rsidRPr="00CB010B">
        <w:rPr>
          <w:rFonts w:ascii="Arial" w:eastAsia="Arial" w:hAnsi="Arial"/>
          <w:color w:val="000000"/>
          <w:sz w:val="24"/>
          <w:lang w:val="fr-CA"/>
        </w:rPr>
        <w:t>d</w:t>
      </w:r>
      <w:r>
        <w:rPr>
          <w:rFonts w:ascii="Arial" w:eastAsia="Arial" w:hAnsi="Arial"/>
          <w:color w:val="000000"/>
          <w:sz w:val="24"/>
          <w:lang w:val="fr-CA"/>
        </w:rPr>
        <w:t xml:space="preserve">u nouveau mécanisme </w:t>
      </w:r>
      <w:r w:rsidRPr="00CB010B">
        <w:rPr>
          <w:rFonts w:ascii="Arial" w:eastAsia="Arial" w:hAnsi="Arial"/>
          <w:color w:val="000000"/>
          <w:sz w:val="24"/>
          <w:lang w:val="fr-CA"/>
        </w:rPr>
        <w:t xml:space="preserve">CR5A </w:t>
      </w:r>
      <w:r>
        <w:rPr>
          <w:rFonts w:ascii="Arial" w:eastAsia="Arial" w:hAnsi="Arial"/>
          <w:color w:val="000000"/>
          <w:sz w:val="24"/>
          <w:lang w:val="fr-CA"/>
        </w:rPr>
        <w:t xml:space="preserve">de détachement de colliers émetteurs. </w:t>
      </w:r>
      <w:r w:rsidRPr="00F125D8">
        <w:rPr>
          <w:rFonts w:ascii="Arial" w:eastAsia="Arial" w:hAnsi="Arial"/>
          <w:color w:val="000000"/>
          <w:sz w:val="24"/>
          <w:lang w:val="fr-CA"/>
        </w:rPr>
        <w:t xml:space="preserve">Les collectivités et les chercheurs soulèvent constamment la préoccupation que les mécanismes de détachement des colliers ne fonctionnent souvent pas, de sorte que les colliers restent en place à long terme. Un nouveau mécanisme (le CR5A) a récemment été mis au point pour tenter de résoudre ce problème. </w:t>
      </w:r>
      <w:r>
        <w:rPr>
          <w:rFonts w:ascii="Arial" w:eastAsia="Arial" w:hAnsi="Arial"/>
          <w:color w:val="000000"/>
          <w:sz w:val="24"/>
          <w:lang w:val="fr-CA"/>
        </w:rPr>
        <w:t>Ce nouveau mécanisme fonctionne beaucoup mieux</w:t>
      </w:r>
      <w:r w:rsidR="00951C29">
        <w:rPr>
          <w:rFonts w:ascii="Arial" w:eastAsia="Arial" w:hAnsi="Arial"/>
          <w:color w:val="000000"/>
          <w:sz w:val="24"/>
          <w:lang w:val="fr-CA"/>
        </w:rPr>
        <w:t> : il n</w:t>
      </w:r>
      <w:r w:rsidR="008638E1">
        <w:rPr>
          <w:rFonts w:ascii="Arial" w:eastAsia="Arial" w:hAnsi="Arial"/>
          <w:color w:val="000000"/>
          <w:sz w:val="24"/>
          <w:lang w:val="fr-CA"/>
        </w:rPr>
        <w:t>’</w:t>
      </w:r>
      <w:r w:rsidR="00951C29">
        <w:rPr>
          <w:rFonts w:ascii="Arial" w:eastAsia="Arial" w:hAnsi="Arial"/>
          <w:color w:val="000000"/>
          <w:sz w:val="24"/>
          <w:lang w:val="fr-CA"/>
        </w:rPr>
        <w:t xml:space="preserve">y a eu aucun cas confirmé </w:t>
      </w:r>
      <w:r w:rsidR="006A1F86">
        <w:rPr>
          <w:rFonts w:ascii="Arial" w:eastAsia="Arial" w:hAnsi="Arial"/>
          <w:color w:val="000000"/>
          <w:sz w:val="24"/>
          <w:lang w:val="fr-CA"/>
        </w:rPr>
        <w:t>d</w:t>
      </w:r>
      <w:r w:rsidR="008638E1">
        <w:rPr>
          <w:rFonts w:ascii="Arial" w:eastAsia="Arial" w:hAnsi="Arial"/>
          <w:color w:val="000000"/>
          <w:sz w:val="24"/>
          <w:lang w:val="fr-CA"/>
        </w:rPr>
        <w:t>’</w:t>
      </w:r>
      <w:r w:rsidR="006A1F86">
        <w:rPr>
          <w:rFonts w:ascii="Arial" w:eastAsia="Arial" w:hAnsi="Arial"/>
          <w:color w:val="000000"/>
          <w:sz w:val="24"/>
          <w:lang w:val="fr-CA"/>
        </w:rPr>
        <w:t xml:space="preserve">un collier muni du CR5A </w:t>
      </w:r>
      <w:r w:rsidR="00A84839">
        <w:rPr>
          <w:rFonts w:ascii="Arial" w:eastAsia="Arial" w:hAnsi="Arial"/>
          <w:color w:val="000000"/>
          <w:sz w:val="24"/>
          <w:lang w:val="fr-CA"/>
        </w:rPr>
        <w:t>qui ne s</w:t>
      </w:r>
      <w:r w:rsidR="008638E1">
        <w:rPr>
          <w:rFonts w:ascii="Arial" w:eastAsia="Arial" w:hAnsi="Arial"/>
          <w:color w:val="000000"/>
          <w:sz w:val="24"/>
          <w:lang w:val="fr-CA"/>
        </w:rPr>
        <w:t>’</w:t>
      </w:r>
      <w:r w:rsidR="00A84839">
        <w:rPr>
          <w:rFonts w:ascii="Arial" w:eastAsia="Arial" w:hAnsi="Arial"/>
          <w:color w:val="000000"/>
          <w:sz w:val="24"/>
          <w:lang w:val="fr-CA"/>
        </w:rPr>
        <w:t xml:space="preserve">est pas détaché. Il y a toutefois des incertitudes, </w:t>
      </w:r>
      <w:r w:rsidR="00A84839" w:rsidRPr="00A84839">
        <w:rPr>
          <w:rFonts w:ascii="Arial" w:eastAsia="Arial" w:hAnsi="Arial"/>
          <w:color w:val="000000"/>
          <w:sz w:val="24"/>
          <w:lang w:val="fr-CA"/>
        </w:rPr>
        <w:t>car les colliers cessent souvent d</w:t>
      </w:r>
      <w:r w:rsidR="008638E1">
        <w:rPr>
          <w:rFonts w:ascii="Arial" w:eastAsia="Arial" w:hAnsi="Arial"/>
          <w:color w:val="000000"/>
          <w:sz w:val="24"/>
          <w:lang w:val="fr-CA"/>
        </w:rPr>
        <w:t>’</w:t>
      </w:r>
      <w:r w:rsidR="00A84839" w:rsidRPr="00A84839">
        <w:rPr>
          <w:rFonts w:ascii="Arial" w:eastAsia="Arial" w:hAnsi="Arial"/>
          <w:color w:val="000000"/>
          <w:sz w:val="24"/>
          <w:lang w:val="fr-CA"/>
        </w:rPr>
        <w:t>émettre sur la glace de mer</w:t>
      </w:r>
      <w:r w:rsidR="00A84839">
        <w:rPr>
          <w:rFonts w:ascii="Arial" w:eastAsia="Arial" w:hAnsi="Arial"/>
          <w:color w:val="000000"/>
          <w:sz w:val="24"/>
          <w:lang w:val="fr-CA"/>
        </w:rPr>
        <w:t>,</w:t>
      </w:r>
      <w:r w:rsidR="00A84839" w:rsidRPr="00A84839">
        <w:rPr>
          <w:rFonts w:ascii="Arial" w:eastAsia="Arial" w:hAnsi="Arial"/>
          <w:color w:val="000000"/>
          <w:sz w:val="24"/>
          <w:lang w:val="fr-CA"/>
        </w:rPr>
        <w:t xml:space="preserve"> et l</w:t>
      </w:r>
      <w:r w:rsidR="008638E1">
        <w:rPr>
          <w:rFonts w:ascii="Arial" w:eastAsia="Arial" w:hAnsi="Arial"/>
          <w:color w:val="000000"/>
          <w:sz w:val="24"/>
          <w:lang w:val="fr-CA"/>
        </w:rPr>
        <w:t>’</w:t>
      </w:r>
      <w:r w:rsidR="00A84839" w:rsidRPr="00A84839">
        <w:rPr>
          <w:rFonts w:ascii="Arial" w:eastAsia="Arial" w:hAnsi="Arial"/>
          <w:color w:val="000000"/>
          <w:sz w:val="24"/>
          <w:lang w:val="fr-CA"/>
        </w:rPr>
        <w:t>on ne sait pas s</w:t>
      </w:r>
      <w:r w:rsidR="008638E1">
        <w:rPr>
          <w:rFonts w:ascii="Arial" w:eastAsia="Arial" w:hAnsi="Arial"/>
          <w:color w:val="000000"/>
          <w:sz w:val="24"/>
          <w:lang w:val="fr-CA"/>
        </w:rPr>
        <w:t>’</w:t>
      </w:r>
      <w:r w:rsidR="00A84839" w:rsidRPr="00A84839">
        <w:rPr>
          <w:rFonts w:ascii="Arial" w:eastAsia="Arial" w:hAnsi="Arial"/>
          <w:color w:val="000000"/>
          <w:sz w:val="24"/>
          <w:lang w:val="fr-CA"/>
        </w:rPr>
        <w:t>ils ne fonctionnent plus ou s</w:t>
      </w:r>
      <w:r w:rsidR="008638E1">
        <w:rPr>
          <w:rFonts w:ascii="Arial" w:eastAsia="Arial" w:hAnsi="Arial"/>
          <w:color w:val="000000"/>
          <w:sz w:val="24"/>
          <w:lang w:val="fr-CA"/>
        </w:rPr>
        <w:t>’</w:t>
      </w:r>
      <w:r w:rsidR="00A84839" w:rsidRPr="00A84839">
        <w:rPr>
          <w:rFonts w:ascii="Arial" w:eastAsia="Arial" w:hAnsi="Arial"/>
          <w:color w:val="000000"/>
          <w:sz w:val="24"/>
          <w:lang w:val="fr-CA"/>
        </w:rPr>
        <w:t>il ont été arrachés par les ours.</w:t>
      </w:r>
      <w:r w:rsidRPr="00CB010B">
        <w:rPr>
          <w:rFonts w:ascii="Arial" w:eastAsia="Arial" w:hAnsi="Arial"/>
          <w:color w:val="000000"/>
          <w:sz w:val="24"/>
          <w:lang w:val="fr-CA"/>
        </w:rPr>
        <w:t xml:space="preserve"> </w:t>
      </w:r>
      <w:r w:rsidR="00A016A5" w:rsidRPr="00A016A5">
        <w:rPr>
          <w:rFonts w:ascii="Arial" w:eastAsia="Arial" w:hAnsi="Arial"/>
          <w:color w:val="000000"/>
          <w:sz w:val="24"/>
          <w:lang w:val="fr-CA"/>
        </w:rPr>
        <w:t>S</w:t>
      </w:r>
      <w:r w:rsidR="008638E1">
        <w:rPr>
          <w:rFonts w:ascii="Arial" w:eastAsia="Arial" w:hAnsi="Arial"/>
          <w:color w:val="000000"/>
          <w:sz w:val="24"/>
          <w:lang w:val="fr-CA"/>
        </w:rPr>
        <w:t>’</w:t>
      </w:r>
      <w:r w:rsidR="00A016A5" w:rsidRPr="00A016A5">
        <w:rPr>
          <w:rFonts w:ascii="Arial" w:eastAsia="Arial" w:hAnsi="Arial"/>
          <w:color w:val="000000"/>
          <w:sz w:val="24"/>
          <w:lang w:val="fr-CA"/>
        </w:rPr>
        <w:t>ensuit une discussion approfondie sur les préoccupations des collectivités</w:t>
      </w:r>
      <w:r w:rsidR="00A016A5">
        <w:rPr>
          <w:rFonts w:ascii="Arial" w:eastAsia="Arial" w:hAnsi="Arial"/>
          <w:color w:val="000000"/>
          <w:sz w:val="24"/>
          <w:lang w:val="fr-CA"/>
        </w:rPr>
        <w:t xml:space="preserve"> concernant l</w:t>
      </w:r>
      <w:r w:rsidR="008638E1">
        <w:rPr>
          <w:rFonts w:ascii="Arial" w:eastAsia="Arial" w:hAnsi="Arial"/>
          <w:color w:val="000000"/>
          <w:sz w:val="24"/>
          <w:lang w:val="fr-CA"/>
        </w:rPr>
        <w:t>’</w:t>
      </w:r>
      <w:r w:rsidR="00A016A5">
        <w:rPr>
          <w:rFonts w:ascii="Arial" w:eastAsia="Arial" w:hAnsi="Arial"/>
          <w:color w:val="000000"/>
          <w:sz w:val="24"/>
          <w:lang w:val="fr-CA"/>
        </w:rPr>
        <w:t>utilisation des colliers émetteurs.</w:t>
      </w:r>
    </w:p>
    <w:p w14:paraId="2D9127E0" w14:textId="5C2A0036" w:rsidR="005C12EF" w:rsidRPr="00CB010B" w:rsidRDefault="00A016A5">
      <w:pPr>
        <w:spacing w:before="120" w:line="276" w:lineRule="exact"/>
        <w:ind w:right="72"/>
        <w:textAlignment w:val="baseline"/>
        <w:rPr>
          <w:rFonts w:ascii="Arial" w:eastAsia="Arial" w:hAnsi="Arial"/>
          <w:color w:val="000000"/>
          <w:spacing w:val="1"/>
          <w:sz w:val="24"/>
          <w:lang w:val="fr-CA"/>
        </w:rPr>
      </w:pPr>
      <w:r w:rsidRPr="00A016A5">
        <w:rPr>
          <w:rFonts w:ascii="Arial" w:eastAsia="Arial" w:hAnsi="Arial"/>
          <w:color w:val="000000"/>
          <w:spacing w:val="1"/>
          <w:sz w:val="24"/>
          <w:lang w:val="fr-CA"/>
        </w:rPr>
        <w:t>Les rapports sur les relevés aériens effectués</w:t>
      </w:r>
      <w:r>
        <w:rPr>
          <w:rFonts w:ascii="Arial" w:eastAsia="Arial" w:hAnsi="Arial"/>
          <w:color w:val="000000"/>
          <w:spacing w:val="1"/>
          <w:sz w:val="24"/>
          <w:lang w:val="fr-CA"/>
        </w:rPr>
        <w:t xml:space="preserve"> dans l</w:t>
      </w:r>
      <w:r w:rsidR="008638E1">
        <w:rPr>
          <w:rFonts w:ascii="Arial" w:eastAsia="Arial" w:hAnsi="Arial"/>
          <w:color w:val="000000"/>
          <w:spacing w:val="1"/>
          <w:sz w:val="24"/>
          <w:lang w:val="fr-CA"/>
        </w:rPr>
        <w:t>’</w:t>
      </w:r>
      <w:r>
        <w:rPr>
          <w:rFonts w:ascii="Arial" w:eastAsia="Arial" w:hAnsi="Arial"/>
          <w:color w:val="000000"/>
          <w:spacing w:val="1"/>
          <w:sz w:val="24"/>
          <w:lang w:val="fr-CA"/>
        </w:rPr>
        <w:t>OBH et le SBH</w:t>
      </w:r>
      <w:r w:rsidRPr="00CB010B">
        <w:rPr>
          <w:rFonts w:ascii="Arial" w:eastAsia="Arial" w:hAnsi="Arial"/>
          <w:color w:val="000000"/>
          <w:spacing w:val="1"/>
          <w:sz w:val="24"/>
          <w:lang w:val="fr-CA"/>
        </w:rPr>
        <w:t xml:space="preserve"> </w:t>
      </w:r>
      <w:r>
        <w:rPr>
          <w:rFonts w:ascii="Arial" w:eastAsia="Arial" w:hAnsi="Arial"/>
          <w:color w:val="000000"/>
          <w:spacing w:val="1"/>
          <w:sz w:val="24"/>
          <w:lang w:val="fr-CA"/>
        </w:rPr>
        <w:t xml:space="preserve">sont ensuite présentés. </w:t>
      </w:r>
      <w:r w:rsidRPr="00CB010B">
        <w:rPr>
          <w:rFonts w:ascii="Arial" w:eastAsia="Arial" w:hAnsi="Arial"/>
          <w:color w:val="000000"/>
          <w:spacing w:val="1"/>
          <w:sz w:val="24"/>
          <w:lang w:val="fr-CA"/>
        </w:rPr>
        <w:t xml:space="preserve">Joe Northrup </w:t>
      </w:r>
      <w:r>
        <w:rPr>
          <w:rFonts w:ascii="Arial" w:eastAsia="Arial" w:hAnsi="Arial"/>
          <w:color w:val="000000"/>
          <w:spacing w:val="1"/>
          <w:sz w:val="24"/>
          <w:lang w:val="fr-CA"/>
        </w:rPr>
        <w:t xml:space="preserve">donne un aperçu du relevé dans le SBH et de ses résultats. Le relevé a eu lieu en </w:t>
      </w:r>
      <w:r w:rsidRPr="00CB010B">
        <w:rPr>
          <w:rFonts w:ascii="Arial" w:eastAsia="Arial" w:hAnsi="Arial"/>
          <w:color w:val="000000"/>
          <w:spacing w:val="1"/>
          <w:sz w:val="24"/>
          <w:lang w:val="fr-CA"/>
        </w:rPr>
        <w:t xml:space="preserve">2021 </w:t>
      </w:r>
      <w:r>
        <w:rPr>
          <w:rFonts w:ascii="Arial" w:eastAsia="Arial" w:hAnsi="Arial"/>
          <w:color w:val="000000"/>
          <w:spacing w:val="1"/>
          <w:sz w:val="24"/>
          <w:lang w:val="fr-CA"/>
        </w:rPr>
        <w:t>en même temps que le relevé dans l</w:t>
      </w:r>
      <w:r w:rsidR="008638E1">
        <w:rPr>
          <w:rFonts w:ascii="Arial" w:eastAsia="Arial" w:hAnsi="Arial"/>
          <w:color w:val="000000"/>
          <w:spacing w:val="1"/>
          <w:sz w:val="24"/>
          <w:lang w:val="fr-CA"/>
        </w:rPr>
        <w:t>’</w:t>
      </w:r>
      <w:r>
        <w:rPr>
          <w:rFonts w:ascii="Arial" w:eastAsia="Arial" w:hAnsi="Arial"/>
          <w:color w:val="000000"/>
          <w:spacing w:val="1"/>
          <w:sz w:val="24"/>
          <w:lang w:val="fr-CA"/>
        </w:rPr>
        <w:t xml:space="preserve">OBH. Le relevé a été réalisé selon le même plan que les deux relevés précédents réalisés en </w:t>
      </w:r>
      <w:r w:rsidRPr="00CB010B">
        <w:rPr>
          <w:rFonts w:ascii="Arial" w:eastAsia="Arial" w:hAnsi="Arial"/>
          <w:color w:val="000000"/>
          <w:spacing w:val="1"/>
          <w:sz w:val="24"/>
          <w:lang w:val="fr-CA"/>
        </w:rPr>
        <w:t xml:space="preserve">2011 </w:t>
      </w:r>
      <w:r>
        <w:rPr>
          <w:rFonts w:ascii="Arial" w:eastAsia="Arial" w:hAnsi="Arial"/>
          <w:color w:val="000000"/>
          <w:spacing w:val="1"/>
          <w:sz w:val="24"/>
          <w:lang w:val="fr-CA"/>
        </w:rPr>
        <w:t>et en</w:t>
      </w:r>
      <w:r w:rsidRPr="00CB010B">
        <w:rPr>
          <w:rFonts w:ascii="Arial" w:eastAsia="Arial" w:hAnsi="Arial"/>
          <w:color w:val="000000"/>
          <w:spacing w:val="1"/>
          <w:sz w:val="24"/>
          <w:lang w:val="fr-CA"/>
        </w:rPr>
        <w:t xml:space="preserve"> 2016. </w:t>
      </w:r>
      <w:r>
        <w:rPr>
          <w:rFonts w:ascii="Arial" w:eastAsia="Arial" w:hAnsi="Arial"/>
          <w:color w:val="000000"/>
          <w:spacing w:val="1"/>
          <w:sz w:val="24"/>
          <w:lang w:val="fr-CA"/>
        </w:rPr>
        <w:t>E</w:t>
      </w:r>
      <w:r w:rsidRPr="00CB010B">
        <w:rPr>
          <w:rFonts w:ascii="Arial" w:eastAsia="Arial" w:hAnsi="Arial"/>
          <w:color w:val="000000"/>
          <w:spacing w:val="1"/>
          <w:sz w:val="24"/>
          <w:lang w:val="fr-CA"/>
        </w:rPr>
        <w:t xml:space="preserve">n 2021, </w:t>
      </w:r>
      <w:r>
        <w:rPr>
          <w:rFonts w:ascii="Arial" w:eastAsia="Arial" w:hAnsi="Arial"/>
          <w:color w:val="000000"/>
          <w:spacing w:val="1"/>
          <w:sz w:val="24"/>
          <w:lang w:val="fr-CA"/>
        </w:rPr>
        <w:t>on a estimé qu</w:t>
      </w:r>
      <w:r w:rsidR="008638E1">
        <w:rPr>
          <w:rFonts w:ascii="Arial" w:eastAsia="Arial" w:hAnsi="Arial"/>
          <w:color w:val="000000"/>
          <w:spacing w:val="1"/>
          <w:sz w:val="24"/>
          <w:lang w:val="fr-CA"/>
        </w:rPr>
        <w:t>’</w:t>
      </w:r>
      <w:r>
        <w:rPr>
          <w:rFonts w:ascii="Arial" w:eastAsia="Arial" w:hAnsi="Arial"/>
          <w:color w:val="000000"/>
          <w:spacing w:val="1"/>
          <w:sz w:val="24"/>
          <w:lang w:val="fr-CA"/>
        </w:rPr>
        <w:t>il y avait plus d</w:t>
      </w:r>
      <w:r w:rsidR="008638E1">
        <w:rPr>
          <w:rFonts w:ascii="Arial" w:eastAsia="Arial" w:hAnsi="Arial"/>
          <w:color w:val="000000"/>
          <w:spacing w:val="1"/>
          <w:sz w:val="24"/>
          <w:lang w:val="fr-CA"/>
        </w:rPr>
        <w:t>’</w:t>
      </w:r>
      <w:r>
        <w:rPr>
          <w:rFonts w:ascii="Arial" w:eastAsia="Arial" w:hAnsi="Arial"/>
          <w:color w:val="000000"/>
          <w:spacing w:val="1"/>
          <w:sz w:val="24"/>
          <w:lang w:val="fr-CA"/>
        </w:rPr>
        <w:t xml:space="preserve">ours dans le SBH que lors des deux relevés précédents. </w:t>
      </w:r>
      <w:r w:rsidR="00534621" w:rsidRPr="00534621">
        <w:rPr>
          <w:rFonts w:ascii="Arial" w:eastAsia="Arial" w:hAnsi="Arial"/>
          <w:color w:val="000000"/>
          <w:spacing w:val="1"/>
          <w:sz w:val="24"/>
          <w:lang w:val="fr-CA"/>
        </w:rPr>
        <w:t>De nouvelles méthodes d</w:t>
      </w:r>
      <w:r w:rsidR="008638E1">
        <w:rPr>
          <w:rFonts w:ascii="Arial" w:eastAsia="Arial" w:hAnsi="Arial"/>
          <w:color w:val="000000"/>
          <w:spacing w:val="1"/>
          <w:sz w:val="24"/>
          <w:lang w:val="fr-CA"/>
        </w:rPr>
        <w:t>’</w:t>
      </w:r>
      <w:r w:rsidR="00534621" w:rsidRPr="00534621">
        <w:rPr>
          <w:rFonts w:ascii="Arial" w:eastAsia="Arial" w:hAnsi="Arial"/>
          <w:color w:val="000000"/>
          <w:spacing w:val="1"/>
          <w:sz w:val="24"/>
          <w:lang w:val="fr-CA"/>
        </w:rPr>
        <w:t xml:space="preserve">estimation ont été utilisées et </w:t>
      </w:r>
      <w:r w:rsidR="00534621">
        <w:rPr>
          <w:rFonts w:ascii="Arial" w:eastAsia="Arial" w:hAnsi="Arial"/>
          <w:color w:val="000000"/>
          <w:spacing w:val="1"/>
          <w:sz w:val="24"/>
          <w:lang w:val="fr-CA"/>
        </w:rPr>
        <w:t xml:space="preserve">ont donné </w:t>
      </w:r>
      <w:r w:rsidR="00534621" w:rsidRPr="00534621">
        <w:rPr>
          <w:rFonts w:ascii="Arial" w:eastAsia="Arial" w:hAnsi="Arial"/>
          <w:color w:val="000000"/>
          <w:spacing w:val="1"/>
          <w:sz w:val="24"/>
          <w:lang w:val="fr-CA"/>
        </w:rPr>
        <w:t>deux estimations</w:t>
      </w:r>
      <w:r w:rsidR="00534621">
        <w:rPr>
          <w:rFonts w:ascii="Arial" w:eastAsia="Arial" w:hAnsi="Arial"/>
          <w:color w:val="000000"/>
          <w:spacing w:val="1"/>
          <w:sz w:val="24"/>
          <w:lang w:val="fr-CA"/>
        </w:rPr>
        <w:t> </w:t>
      </w:r>
      <w:r w:rsidR="00534621" w:rsidRPr="00534621">
        <w:rPr>
          <w:rFonts w:ascii="Arial" w:eastAsia="Arial" w:hAnsi="Arial"/>
          <w:color w:val="000000"/>
          <w:spacing w:val="1"/>
          <w:sz w:val="24"/>
          <w:lang w:val="fr-CA"/>
        </w:rPr>
        <w:t>:</w:t>
      </w:r>
      <w:r w:rsidRPr="00CB010B">
        <w:rPr>
          <w:rFonts w:ascii="Arial" w:eastAsia="Arial" w:hAnsi="Arial"/>
          <w:color w:val="000000"/>
          <w:spacing w:val="1"/>
          <w:sz w:val="24"/>
          <w:lang w:val="fr-CA"/>
        </w:rPr>
        <w:t xml:space="preserve"> </w:t>
      </w:r>
      <w:r w:rsidR="00534621">
        <w:rPr>
          <w:rFonts w:ascii="Arial" w:eastAsia="Arial" w:hAnsi="Arial"/>
          <w:color w:val="000000"/>
          <w:spacing w:val="1"/>
          <w:sz w:val="24"/>
          <w:lang w:val="fr-CA"/>
        </w:rPr>
        <w:t>une qui est</w:t>
      </w:r>
      <w:r w:rsidRPr="00CB010B">
        <w:rPr>
          <w:rFonts w:ascii="Arial" w:eastAsia="Arial" w:hAnsi="Arial"/>
          <w:color w:val="000000"/>
          <w:spacing w:val="1"/>
          <w:sz w:val="24"/>
          <w:lang w:val="fr-CA"/>
        </w:rPr>
        <w:t xml:space="preserve"> comparable </w:t>
      </w:r>
      <w:r w:rsidR="00534621">
        <w:rPr>
          <w:rFonts w:ascii="Arial" w:eastAsia="Arial" w:hAnsi="Arial"/>
          <w:color w:val="000000"/>
          <w:spacing w:val="1"/>
          <w:sz w:val="24"/>
          <w:lang w:val="fr-CA"/>
        </w:rPr>
        <w:t xml:space="preserve">à celle du relevé de </w:t>
      </w:r>
      <w:r w:rsidRPr="00CB010B">
        <w:rPr>
          <w:rFonts w:ascii="Arial" w:eastAsia="Arial" w:hAnsi="Arial"/>
          <w:color w:val="000000"/>
          <w:spacing w:val="1"/>
          <w:sz w:val="24"/>
          <w:lang w:val="fr-CA"/>
        </w:rPr>
        <w:t xml:space="preserve">2016 </w:t>
      </w:r>
      <w:r w:rsidR="00534621">
        <w:rPr>
          <w:rFonts w:ascii="Arial" w:eastAsia="Arial" w:hAnsi="Arial"/>
          <w:color w:val="000000"/>
          <w:spacing w:val="1"/>
          <w:sz w:val="24"/>
          <w:lang w:val="fr-CA"/>
        </w:rPr>
        <w:t xml:space="preserve">et une autre qui est plus robuste. La première méthode a donné une estimation en hausse de </w:t>
      </w:r>
      <w:r w:rsidRPr="00CB010B">
        <w:rPr>
          <w:rFonts w:ascii="Arial" w:eastAsia="Arial" w:hAnsi="Arial"/>
          <w:color w:val="000000"/>
          <w:spacing w:val="1"/>
          <w:sz w:val="24"/>
          <w:lang w:val="fr-CA"/>
        </w:rPr>
        <w:t>29</w:t>
      </w:r>
      <w:r w:rsidR="00534621">
        <w:rPr>
          <w:rFonts w:ascii="Arial" w:eastAsia="Arial" w:hAnsi="Arial"/>
          <w:color w:val="000000"/>
          <w:spacing w:val="1"/>
          <w:sz w:val="24"/>
          <w:lang w:val="fr-CA"/>
        </w:rPr>
        <w:t> </w:t>
      </w:r>
      <w:r w:rsidRPr="00CB010B">
        <w:rPr>
          <w:rFonts w:ascii="Arial" w:eastAsia="Arial" w:hAnsi="Arial"/>
          <w:color w:val="000000"/>
          <w:spacing w:val="1"/>
          <w:sz w:val="24"/>
          <w:lang w:val="fr-CA"/>
        </w:rPr>
        <w:t xml:space="preserve">% </w:t>
      </w:r>
      <w:r w:rsidR="00534621">
        <w:rPr>
          <w:rFonts w:ascii="Arial" w:eastAsia="Arial" w:hAnsi="Arial"/>
          <w:color w:val="000000"/>
          <w:spacing w:val="1"/>
          <w:sz w:val="24"/>
          <w:lang w:val="fr-CA"/>
        </w:rPr>
        <w:t>par rapport à celle de</w:t>
      </w:r>
      <w:r w:rsidRPr="00CB010B">
        <w:rPr>
          <w:rFonts w:ascii="Arial" w:eastAsia="Arial" w:hAnsi="Arial"/>
          <w:color w:val="000000"/>
          <w:spacing w:val="1"/>
          <w:sz w:val="24"/>
          <w:lang w:val="fr-CA"/>
        </w:rPr>
        <w:t xml:space="preserve"> 2016</w:t>
      </w:r>
      <w:r w:rsidR="00534621">
        <w:rPr>
          <w:rFonts w:ascii="Arial" w:eastAsia="Arial" w:hAnsi="Arial"/>
          <w:color w:val="000000"/>
          <w:spacing w:val="1"/>
          <w:sz w:val="24"/>
          <w:lang w:val="fr-CA"/>
        </w:rPr>
        <w:t>, et la deuxième méthode a donné une estimation</w:t>
      </w:r>
      <w:r w:rsidRPr="00CB010B">
        <w:rPr>
          <w:rFonts w:ascii="Arial" w:eastAsia="Arial" w:hAnsi="Arial"/>
          <w:color w:val="000000"/>
          <w:spacing w:val="1"/>
          <w:sz w:val="24"/>
          <w:lang w:val="fr-CA"/>
        </w:rPr>
        <w:t xml:space="preserve"> </w:t>
      </w:r>
      <w:r w:rsidR="00534621">
        <w:rPr>
          <w:rFonts w:ascii="Arial" w:eastAsia="Arial" w:hAnsi="Arial"/>
          <w:color w:val="000000"/>
          <w:spacing w:val="1"/>
          <w:sz w:val="24"/>
          <w:lang w:val="fr-CA"/>
        </w:rPr>
        <w:t>de</w:t>
      </w:r>
      <w:r w:rsidRPr="00CB010B">
        <w:rPr>
          <w:rFonts w:ascii="Arial" w:eastAsia="Arial" w:hAnsi="Arial"/>
          <w:color w:val="000000"/>
          <w:spacing w:val="1"/>
          <w:sz w:val="24"/>
          <w:lang w:val="fr-CA"/>
        </w:rPr>
        <w:t xml:space="preserve"> 1119</w:t>
      </w:r>
      <w:r w:rsidR="00534621">
        <w:rPr>
          <w:rFonts w:ascii="Arial" w:eastAsia="Arial" w:hAnsi="Arial"/>
          <w:color w:val="000000"/>
          <w:spacing w:val="1"/>
          <w:sz w:val="24"/>
          <w:lang w:val="fr-CA"/>
        </w:rPr>
        <w:t> ours</w:t>
      </w:r>
      <w:r w:rsidRPr="00CB010B">
        <w:rPr>
          <w:rFonts w:ascii="Arial" w:eastAsia="Arial" w:hAnsi="Arial"/>
          <w:color w:val="000000"/>
          <w:spacing w:val="1"/>
          <w:sz w:val="24"/>
          <w:lang w:val="fr-CA"/>
        </w:rPr>
        <w:t xml:space="preserve"> </w:t>
      </w:r>
      <w:r w:rsidR="00534621">
        <w:rPr>
          <w:rFonts w:ascii="Arial" w:eastAsia="Arial" w:hAnsi="Arial"/>
          <w:color w:val="000000"/>
          <w:spacing w:val="1"/>
          <w:sz w:val="24"/>
          <w:lang w:val="fr-CA"/>
        </w:rPr>
        <w:t xml:space="preserve">avec un intervalle de confiance à 95 % de </w:t>
      </w:r>
      <w:r w:rsidRPr="00CB010B">
        <w:rPr>
          <w:rFonts w:ascii="Arial" w:eastAsia="Arial" w:hAnsi="Arial"/>
          <w:color w:val="000000"/>
          <w:spacing w:val="1"/>
          <w:sz w:val="24"/>
          <w:lang w:val="fr-CA"/>
        </w:rPr>
        <w:t>860</w:t>
      </w:r>
      <w:r w:rsidR="00534621">
        <w:rPr>
          <w:rFonts w:ascii="Arial" w:eastAsia="Arial" w:hAnsi="Arial"/>
          <w:color w:val="000000"/>
          <w:spacing w:val="1"/>
          <w:sz w:val="24"/>
          <w:lang w:val="fr-CA"/>
        </w:rPr>
        <w:t xml:space="preserve"> à </w:t>
      </w:r>
      <w:r w:rsidRPr="00CB010B">
        <w:rPr>
          <w:rFonts w:ascii="Arial" w:eastAsia="Arial" w:hAnsi="Arial"/>
          <w:color w:val="000000"/>
          <w:spacing w:val="1"/>
          <w:sz w:val="24"/>
          <w:lang w:val="fr-CA"/>
        </w:rPr>
        <w:t>1454. Joe indi</w:t>
      </w:r>
      <w:r w:rsidR="003E1041">
        <w:rPr>
          <w:rFonts w:ascii="Arial" w:eastAsia="Arial" w:hAnsi="Arial"/>
          <w:color w:val="000000"/>
          <w:spacing w:val="1"/>
          <w:sz w:val="24"/>
          <w:lang w:val="fr-CA"/>
        </w:rPr>
        <w:t xml:space="preserve">que que cette hausse a probablement deux causes. </w:t>
      </w:r>
      <w:r w:rsidR="00EF01B8">
        <w:rPr>
          <w:rFonts w:ascii="Arial" w:eastAsia="Arial" w:hAnsi="Arial"/>
          <w:color w:val="000000"/>
          <w:spacing w:val="1"/>
          <w:sz w:val="24"/>
          <w:lang w:val="fr-CA"/>
        </w:rPr>
        <w:t>Premièrement</w:t>
      </w:r>
      <w:r w:rsidR="003E1041">
        <w:rPr>
          <w:rFonts w:ascii="Arial" w:eastAsia="Arial" w:hAnsi="Arial"/>
          <w:color w:val="000000"/>
          <w:spacing w:val="1"/>
          <w:sz w:val="24"/>
          <w:lang w:val="fr-CA"/>
        </w:rPr>
        <w:t>, des travaux de biopsies à l</w:t>
      </w:r>
      <w:r w:rsidR="008638E1">
        <w:rPr>
          <w:rFonts w:ascii="Arial" w:eastAsia="Arial" w:hAnsi="Arial"/>
          <w:color w:val="000000"/>
          <w:spacing w:val="1"/>
          <w:sz w:val="24"/>
          <w:lang w:val="fr-CA"/>
        </w:rPr>
        <w:t>’</w:t>
      </w:r>
      <w:r w:rsidR="003E1041">
        <w:rPr>
          <w:rFonts w:ascii="Arial" w:eastAsia="Arial" w:hAnsi="Arial"/>
          <w:color w:val="000000"/>
          <w:spacing w:val="1"/>
          <w:sz w:val="24"/>
          <w:lang w:val="fr-CA"/>
        </w:rPr>
        <w:t>aide de fléchettes réalisés en même temps que le relevé aérien dans l</w:t>
      </w:r>
      <w:r w:rsidR="008638E1">
        <w:rPr>
          <w:rFonts w:ascii="Arial" w:eastAsia="Arial" w:hAnsi="Arial"/>
          <w:color w:val="000000"/>
          <w:spacing w:val="1"/>
          <w:sz w:val="24"/>
          <w:lang w:val="fr-CA"/>
        </w:rPr>
        <w:t>’</w:t>
      </w:r>
      <w:r w:rsidR="003E1041">
        <w:rPr>
          <w:rFonts w:ascii="Arial" w:eastAsia="Arial" w:hAnsi="Arial"/>
          <w:color w:val="000000"/>
          <w:spacing w:val="1"/>
          <w:sz w:val="24"/>
          <w:lang w:val="fr-CA"/>
        </w:rPr>
        <w:t>OBH et le SBH laissent croire qu</w:t>
      </w:r>
      <w:r w:rsidR="008638E1">
        <w:rPr>
          <w:rFonts w:ascii="Arial" w:eastAsia="Arial" w:hAnsi="Arial"/>
          <w:color w:val="000000"/>
          <w:spacing w:val="1"/>
          <w:sz w:val="24"/>
          <w:lang w:val="fr-CA"/>
        </w:rPr>
        <w:t>’</w:t>
      </w:r>
      <w:r w:rsidR="003E1041">
        <w:rPr>
          <w:rFonts w:ascii="Arial" w:eastAsia="Arial" w:hAnsi="Arial"/>
          <w:color w:val="000000"/>
          <w:spacing w:val="1"/>
          <w:sz w:val="24"/>
          <w:lang w:val="fr-CA"/>
        </w:rPr>
        <w:t xml:space="preserve">il y aurait eu des changements dans la répartition des ours à la limite entre </w:t>
      </w:r>
      <w:r w:rsidR="003E1041">
        <w:rPr>
          <w:rFonts w:ascii="Arial" w:eastAsia="Arial" w:hAnsi="Arial"/>
          <w:color w:val="000000"/>
          <w:spacing w:val="1"/>
          <w:sz w:val="24"/>
          <w:lang w:val="fr-CA"/>
        </w:rPr>
        <w:lastRenderedPageBreak/>
        <w:t>l</w:t>
      </w:r>
      <w:r w:rsidR="008638E1">
        <w:rPr>
          <w:rFonts w:ascii="Arial" w:eastAsia="Arial" w:hAnsi="Arial"/>
          <w:color w:val="000000"/>
          <w:spacing w:val="1"/>
          <w:sz w:val="24"/>
          <w:lang w:val="fr-CA"/>
        </w:rPr>
        <w:t>’</w:t>
      </w:r>
      <w:r w:rsidR="003E1041">
        <w:rPr>
          <w:rFonts w:ascii="Arial" w:eastAsia="Arial" w:hAnsi="Arial"/>
          <w:color w:val="000000"/>
          <w:spacing w:val="1"/>
          <w:sz w:val="24"/>
          <w:lang w:val="fr-CA"/>
        </w:rPr>
        <w:t>OBH et le SBH</w:t>
      </w:r>
      <w:r w:rsidR="00EF01B8">
        <w:rPr>
          <w:rFonts w:ascii="Arial" w:eastAsia="Arial" w:hAnsi="Arial"/>
          <w:color w:val="000000"/>
          <w:spacing w:val="1"/>
          <w:sz w:val="24"/>
          <w:lang w:val="fr-CA"/>
        </w:rPr>
        <w:t xml:space="preserve"> qui se seraient traduits par un plus grand nombre d</w:t>
      </w:r>
      <w:r w:rsidR="008638E1">
        <w:rPr>
          <w:rFonts w:ascii="Arial" w:eastAsia="Arial" w:hAnsi="Arial"/>
          <w:color w:val="000000"/>
          <w:spacing w:val="1"/>
          <w:sz w:val="24"/>
          <w:lang w:val="fr-CA"/>
        </w:rPr>
        <w:t>’</w:t>
      </w:r>
      <w:r w:rsidR="00EF01B8">
        <w:rPr>
          <w:rFonts w:ascii="Arial" w:eastAsia="Arial" w:hAnsi="Arial"/>
          <w:color w:val="000000"/>
          <w:spacing w:val="1"/>
          <w:sz w:val="24"/>
          <w:lang w:val="fr-CA"/>
        </w:rPr>
        <w:t xml:space="preserve">ours dans le SBH en </w:t>
      </w:r>
      <w:r w:rsidRPr="00CB010B">
        <w:rPr>
          <w:rFonts w:ascii="Arial" w:eastAsia="Arial" w:hAnsi="Arial"/>
          <w:color w:val="000000"/>
          <w:spacing w:val="1"/>
          <w:sz w:val="24"/>
          <w:lang w:val="fr-CA"/>
        </w:rPr>
        <w:t xml:space="preserve">2021. </w:t>
      </w:r>
      <w:r w:rsidR="00EF01B8">
        <w:rPr>
          <w:rFonts w:ascii="Arial" w:eastAsia="Arial" w:hAnsi="Arial"/>
          <w:color w:val="000000"/>
          <w:spacing w:val="1"/>
          <w:sz w:val="24"/>
          <w:lang w:val="fr-CA"/>
        </w:rPr>
        <w:t>Deuxièmement</w:t>
      </w:r>
      <w:r w:rsidRPr="00CB010B">
        <w:rPr>
          <w:rFonts w:ascii="Arial" w:eastAsia="Arial" w:hAnsi="Arial"/>
          <w:color w:val="000000"/>
          <w:spacing w:val="1"/>
          <w:sz w:val="24"/>
          <w:lang w:val="fr-CA"/>
        </w:rPr>
        <w:t xml:space="preserve">, </w:t>
      </w:r>
      <w:r w:rsidR="00EF01B8" w:rsidRPr="00EF01B8">
        <w:rPr>
          <w:rFonts w:ascii="Arial" w:eastAsia="Arial" w:hAnsi="Arial"/>
          <w:color w:val="000000"/>
          <w:spacing w:val="1"/>
          <w:sz w:val="24"/>
          <w:lang w:val="fr-CA"/>
        </w:rPr>
        <w:t>la récolte entre 2016 et 2021 a été beaucoup plus faible qu</w:t>
      </w:r>
      <w:r w:rsidR="008638E1">
        <w:rPr>
          <w:rFonts w:ascii="Arial" w:eastAsia="Arial" w:hAnsi="Arial"/>
          <w:color w:val="000000"/>
          <w:spacing w:val="1"/>
          <w:sz w:val="24"/>
          <w:lang w:val="fr-CA"/>
        </w:rPr>
        <w:t>’</w:t>
      </w:r>
      <w:r w:rsidR="00EF01B8" w:rsidRPr="00EF01B8">
        <w:rPr>
          <w:rFonts w:ascii="Arial" w:eastAsia="Arial" w:hAnsi="Arial"/>
          <w:color w:val="000000"/>
          <w:spacing w:val="1"/>
          <w:sz w:val="24"/>
          <w:lang w:val="fr-CA"/>
        </w:rPr>
        <w:t xml:space="preserve">entre 2011 et 2016, et les conditions de glace étaient bien meilleures, avec trois années consécutives de saison libre de glace relativement courte. </w:t>
      </w:r>
      <w:r w:rsidR="00EF01B8">
        <w:rPr>
          <w:rFonts w:ascii="Arial" w:eastAsia="Arial" w:hAnsi="Arial"/>
          <w:color w:val="000000"/>
          <w:spacing w:val="1"/>
          <w:sz w:val="24"/>
          <w:lang w:val="fr-CA"/>
        </w:rPr>
        <w:t xml:space="preserve">Ces </w:t>
      </w:r>
      <w:r w:rsidRPr="00CB010B">
        <w:rPr>
          <w:rFonts w:ascii="Arial" w:eastAsia="Arial" w:hAnsi="Arial"/>
          <w:color w:val="000000"/>
          <w:spacing w:val="1"/>
          <w:sz w:val="24"/>
          <w:lang w:val="fr-CA"/>
        </w:rPr>
        <w:t xml:space="preserve">conditions </w:t>
      </w:r>
      <w:r w:rsidR="00EF01B8">
        <w:rPr>
          <w:rFonts w:ascii="Arial" w:eastAsia="Arial" w:hAnsi="Arial"/>
          <w:color w:val="000000"/>
          <w:spacing w:val="1"/>
          <w:sz w:val="24"/>
          <w:lang w:val="fr-CA"/>
        </w:rPr>
        <w:t xml:space="preserve">ont probablement </w:t>
      </w:r>
      <w:r w:rsidR="00EF01B8" w:rsidRPr="00EF01B8">
        <w:rPr>
          <w:rFonts w:ascii="Arial" w:eastAsia="Arial" w:hAnsi="Arial"/>
          <w:color w:val="000000"/>
          <w:spacing w:val="1"/>
          <w:sz w:val="24"/>
          <w:lang w:val="fr-CA"/>
        </w:rPr>
        <w:t>entraîné une augmentation de la reproduction, du recrutement ou de la survie</w:t>
      </w:r>
      <w:r w:rsidR="00EF01B8">
        <w:rPr>
          <w:rFonts w:ascii="Arial" w:eastAsia="Arial" w:hAnsi="Arial"/>
          <w:color w:val="000000"/>
          <w:spacing w:val="1"/>
          <w:sz w:val="24"/>
          <w:lang w:val="fr-CA"/>
        </w:rPr>
        <w:t xml:space="preserve"> des ours</w:t>
      </w:r>
      <w:r w:rsidR="00EF01B8" w:rsidRPr="00EF01B8">
        <w:rPr>
          <w:rFonts w:ascii="Arial" w:eastAsia="Arial" w:hAnsi="Arial"/>
          <w:color w:val="000000"/>
          <w:spacing w:val="1"/>
          <w:sz w:val="24"/>
          <w:lang w:val="fr-CA"/>
        </w:rPr>
        <w:t xml:space="preserve">. </w:t>
      </w:r>
      <w:r w:rsidR="00EF01B8">
        <w:rPr>
          <w:rFonts w:ascii="Arial" w:eastAsia="Arial" w:hAnsi="Arial"/>
          <w:color w:val="000000"/>
          <w:spacing w:val="1"/>
          <w:sz w:val="24"/>
          <w:lang w:val="fr-CA"/>
        </w:rPr>
        <w:t>La</w:t>
      </w:r>
      <w:r w:rsidRPr="00CB010B">
        <w:rPr>
          <w:rFonts w:ascii="Arial" w:eastAsia="Arial" w:hAnsi="Arial"/>
          <w:color w:val="000000"/>
          <w:spacing w:val="1"/>
          <w:sz w:val="24"/>
          <w:lang w:val="fr-CA"/>
        </w:rPr>
        <w:t xml:space="preserve"> contribution </w:t>
      </w:r>
      <w:r w:rsidR="00EF01B8" w:rsidRPr="00CB010B">
        <w:rPr>
          <w:rFonts w:ascii="Arial" w:eastAsia="Arial" w:hAnsi="Arial"/>
          <w:color w:val="000000"/>
          <w:spacing w:val="1"/>
          <w:sz w:val="24"/>
          <w:lang w:val="fr-CA"/>
        </w:rPr>
        <w:t xml:space="preserve">relative </w:t>
      </w:r>
      <w:r w:rsidR="00EF01B8">
        <w:rPr>
          <w:rFonts w:ascii="Arial" w:eastAsia="Arial" w:hAnsi="Arial"/>
          <w:color w:val="000000"/>
          <w:spacing w:val="1"/>
          <w:sz w:val="24"/>
          <w:lang w:val="fr-CA"/>
        </w:rPr>
        <w:t>de ces deux facteurs est cependant i</w:t>
      </w:r>
      <w:r w:rsidRPr="00CB010B">
        <w:rPr>
          <w:rFonts w:ascii="Arial" w:eastAsia="Arial" w:hAnsi="Arial"/>
          <w:color w:val="000000"/>
          <w:spacing w:val="1"/>
          <w:sz w:val="24"/>
          <w:lang w:val="fr-CA"/>
        </w:rPr>
        <w:t>ncertain</w:t>
      </w:r>
      <w:r w:rsidR="00EF01B8">
        <w:rPr>
          <w:rFonts w:ascii="Arial" w:eastAsia="Arial" w:hAnsi="Arial"/>
          <w:color w:val="000000"/>
          <w:spacing w:val="1"/>
          <w:sz w:val="24"/>
          <w:lang w:val="fr-CA"/>
        </w:rPr>
        <w:t>e</w:t>
      </w:r>
      <w:r w:rsidRPr="00CB010B">
        <w:rPr>
          <w:rFonts w:ascii="Arial" w:eastAsia="Arial" w:hAnsi="Arial"/>
          <w:color w:val="000000"/>
          <w:spacing w:val="1"/>
          <w:sz w:val="24"/>
          <w:lang w:val="fr-CA"/>
        </w:rPr>
        <w:t xml:space="preserve">, </w:t>
      </w:r>
      <w:r w:rsidR="00EF01B8">
        <w:rPr>
          <w:rFonts w:ascii="Arial" w:eastAsia="Arial" w:hAnsi="Arial"/>
          <w:color w:val="000000"/>
          <w:spacing w:val="1"/>
          <w:sz w:val="24"/>
          <w:lang w:val="fr-CA"/>
        </w:rPr>
        <w:t>et un tiers de</w:t>
      </w:r>
      <w:r w:rsidRPr="00CB010B">
        <w:rPr>
          <w:rFonts w:ascii="Arial" w:eastAsia="Arial" w:hAnsi="Arial"/>
          <w:color w:val="000000"/>
          <w:spacing w:val="1"/>
          <w:sz w:val="24"/>
          <w:lang w:val="fr-CA"/>
        </w:rPr>
        <w:t xml:space="preserve"> population </w:t>
      </w:r>
      <w:r w:rsidR="00EF01B8">
        <w:rPr>
          <w:rFonts w:ascii="Arial" w:eastAsia="Arial" w:hAnsi="Arial"/>
          <w:color w:val="000000"/>
          <w:spacing w:val="1"/>
          <w:sz w:val="24"/>
          <w:lang w:val="fr-CA"/>
        </w:rPr>
        <w:t>était constitué de jeunes encore dépendants, de sorte qu</w:t>
      </w:r>
      <w:r w:rsidR="008638E1">
        <w:rPr>
          <w:rFonts w:ascii="Arial" w:eastAsia="Arial" w:hAnsi="Arial"/>
          <w:color w:val="000000"/>
          <w:spacing w:val="1"/>
          <w:sz w:val="24"/>
          <w:lang w:val="fr-CA"/>
        </w:rPr>
        <w:t>’</w:t>
      </w:r>
      <w:r w:rsidR="00EF01B8">
        <w:rPr>
          <w:rFonts w:ascii="Arial" w:eastAsia="Arial" w:hAnsi="Arial"/>
          <w:color w:val="000000"/>
          <w:spacing w:val="1"/>
          <w:sz w:val="24"/>
          <w:lang w:val="fr-CA"/>
        </w:rPr>
        <w:t>il faut être prudent lorsqu</w:t>
      </w:r>
      <w:r w:rsidR="008638E1">
        <w:rPr>
          <w:rFonts w:ascii="Arial" w:eastAsia="Arial" w:hAnsi="Arial"/>
          <w:color w:val="000000"/>
          <w:spacing w:val="1"/>
          <w:sz w:val="24"/>
          <w:lang w:val="fr-CA"/>
        </w:rPr>
        <w:t>’</w:t>
      </w:r>
      <w:r w:rsidR="00EF01B8">
        <w:rPr>
          <w:rFonts w:ascii="Arial" w:eastAsia="Arial" w:hAnsi="Arial"/>
          <w:color w:val="000000"/>
          <w:spacing w:val="1"/>
          <w:sz w:val="24"/>
          <w:lang w:val="fr-CA"/>
        </w:rPr>
        <w:t xml:space="preserve">on interprète les résultats du relevé </w:t>
      </w:r>
      <w:r w:rsidR="00EF01B8" w:rsidRPr="00EF01B8">
        <w:rPr>
          <w:rFonts w:ascii="Arial" w:eastAsia="Arial" w:hAnsi="Arial"/>
          <w:color w:val="000000"/>
          <w:spacing w:val="1"/>
          <w:sz w:val="24"/>
          <w:lang w:val="fr-CA"/>
        </w:rPr>
        <w:t>à des fins de gestion de la récolte.</w:t>
      </w:r>
    </w:p>
    <w:p w14:paraId="34B38E93" w14:textId="585BCF85" w:rsidR="005C12EF" w:rsidRPr="00CB010B" w:rsidRDefault="00822E3F">
      <w:pPr>
        <w:spacing w:before="120" w:line="276" w:lineRule="exact"/>
        <w:ind w:right="72"/>
        <w:textAlignment w:val="baseline"/>
        <w:rPr>
          <w:rFonts w:ascii="Arial" w:eastAsia="Arial" w:hAnsi="Arial"/>
          <w:color w:val="000000"/>
          <w:sz w:val="24"/>
          <w:lang w:val="fr-CA"/>
        </w:rPr>
      </w:pPr>
      <w:r w:rsidRPr="00CB010B">
        <w:rPr>
          <w:rFonts w:ascii="Arial" w:eastAsia="Arial" w:hAnsi="Arial"/>
          <w:color w:val="000000"/>
          <w:sz w:val="24"/>
          <w:lang w:val="fr-CA"/>
        </w:rPr>
        <w:t xml:space="preserve">Alyssa Bohart </w:t>
      </w:r>
      <w:r w:rsidR="00EF01B8">
        <w:rPr>
          <w:rFonts w:ascii="Arial" w:eastAsia="Arial" w:hAnsi="Arial"/>
          <w:color w:val="000000"/>
          <w:sz w:val="24"/>
          <w:lang w:val="fr-CA"/>
        </w:rPr>
        <w:t>présente le rapport du relevé dans l</w:t>
      </w:r>
      <w:r w:rsidR="008638E1">
        <w:rPr>
          <w:rFonts w:ascii="Arial" w:eastAsia="Arial" w:hAnsi="Arial"/>
          <w:color w:val="000000"/>
          <w:sz w:val="24"/>
          <w:lang w:val="fr-CA"/>
        </w:rPr>
        <w:t>’</w:t>
      </w:r>
      <w:r w:rsidR="00EF01B8">
        <w:rPr>
          <w:rFonts w:ascii="Arial" w:eastAsia="Arial" w:hAnsi="Arial"/>
          <w:color w:val="000000"/>
          <w:sz w:val="24"/>
          <w:lang w:val="fr-CA"/>
        </w:rPr>
        <w:t xml:space="preserve">OBH. Elle donne un aperçu du plan du relevé, qui a été réalisé en même temps que celui dans le SBH et selon le même plan que les deux relevés précédents </w:t>
      </w:r>
      <w:r w:rsidRPr="00CB010B">
        <w:rPr>
          <w:rFonts w:ascii="Arial" w:eastAsia="Arial" w:hAnsi="Arial"/>
          <w:color w:val="000000"/>
          <w:sz w:val="24"/>
          <w:lang w:val="fr-CA"/>
        </w:rPr>
        <w:t xml:space="preserve">(2011 </w:t>
      </w:r>
      <w:r w:rsidR="00EF01B8">
        <w:rPr>
          <w:rFonts w:ascii="Arial" w:eastAsia="Arial" w:hAnsi="Arial"/>
          <w:color w:val="000000"/>
          <w:sz w:val="24"/>
          <w:lang w:val="fr-CA"/>
        </w:rPr>
        <w:t>et</w:t>
      </w:r>
      <w:r w:rsidRPr="00CB010B">
        <w:rPr>
          <w:rFonts w:ascii="Arial" w:eastAsia="Arial" w:hAnsi="Arial"/>
          <w:color w:val="000000"/>
          <w:sz w:val="24"/>
          <w:lang w:val="fr-CA"/>
        </w:rPr>
        <w:t xml:space="preserve"> 2016). </w:t>
      </w:r>
      <w:r w:rsidR="00EF01B8">
        <w:rPr>
          <w:rFonts w:ascii="Arial" w:eastAsia="Arial" w:hAnsi="Arial"/>
          <w:color w:val="000000"/>
          <w:sz w:val="24"/>
          <w:lang w:val="fr-CA"/>
        </w:rPr>
        <w:t>Le relevé a révélé que le nombre d</w:t>
      </w:r>
      <w:r w:rsidR="008638E1">
        <w:rPr>
          <w:rFonts w:ascii="Arial" w:eastAsia="Arial" w:hAnsi="Arial"/>
          <w:color w:val="000000"/>
          <w:sz w:val="24"/>
          <w:lang w:val="fr-CA"/>
        </w:rPr>
        <w:t>’</w:t>
      </w:r>
      <w:r w:rsidR="00EF01B8">
        <w:rPr>
          <w:rFonts w:ascii="Arial" w:eastAsia="Arial" w:hAnsi="Arial"/>
          <w:color w:val="000000"/>
          <w:sz w:val="24"/>
          <w:lang w:val="fr-CA"/>
        </w:rPr>
        <w:t xml:space="preserve">ours avait diminué à </w:t>
      </w:r>
      <w:r w:rsidRPr="00CB010B">
        <w:rPr>
          <w:rFonts w:ascii="Arial" w:eastAsia="Arial" w:hAnsi="Arial"/>
          <w:color w:val="000000"/>
          <w:sz w:val="24"/>
          <w:lang w:val="fr-CA"/>
        </w:rPr>
        <w:t>618</w:t>
      </w:r>
      <w:r w:rsidR="00EF01B8">
        <w:rPr>
          <w:rFonts w:ascii="Arial" w:eastAsia="Arial" w:hAnsi="Arial"/>
          <w:color w:val="000000"/>
          <w:sz w:val="24"/>
          <w:lang w:val="fr-CA"/>
        </w:rPr>
        <w:t>,</w:t>
      </w:r>
      <w:r w:rsidRPr="00CB010B">
        <w:rPr>
          <w:rFonts w:ascii="Arial" w:eastAsia="Arial" w:hAnsi="Arial"/>
          <w:color w:val="000000"/>
          <w:sz w:val="24"/>
          <w:lang w:val="fr-CA"/>
        </w:rPr>
        <w:t xml:space="preserve"> </w:t>
      </w:r>
      <w:r w:rsidR="00EF01B8">
        <w:rPr>
          <w:rFonts w:ascii="Arial" w:eastAsia="Arial" w:hAnsi="Arial"/>
          <w:color w:val="000000"/>
          <w:spacing w:val="1"/>
          <w:sz w:val="24"/>
          <w:lang w:val="fr-CA"/>
        </w:rPr>
        <w:t xml:space="preserve">avec un intervalle de confiance à 95 % de </w:t>
      </w:r>
      <w:r w:rsidRPr="00CB010B">
        <w:rPr>
          <w:rFonts w:ascii="Arial" w:eastAsia="Arial" w:hAnsi="Arial"/>
          <w:color w:val="000000"/>
          <w:sz w:val="24"/>
          <w:lang w:val="fr-CA"/>
        </w:rPr>
        <w:t>425</w:t>
      </w:r>
      <w:r w:rsidR="00EF01B8">
        <w:rPr>
          <w:rFonts w:ascii="Arial" w:eastAsia="Arial" w:hAnsi="Arial"/>
          <w:color w:val="000000"/>
          <w:sz w:val="24"/>
          <w:lang w:val="fr-CA"/>
        </w:rPr>
        <w:t xml:space="preserve"> à </w:t>
      </w:r>
      <w:r w:rsidRPr="00CB010B">
        <w:rPr>
          <w:rFonts w:ascii="Arial" w:eastAsia="Arial" w:hAnsi="Arial"/>
          <w:color w:val="000000"/>
          <w:sz w:val="24"/>
          <w:lang w:val="fr-CA"/>
        </w:rPr>
        <w:t xml:space="preserve">899. </w:t>
      </w:r>
      <w:r w:rsidR="00EF01B8">
        <w:rPr>
          <w:rFonts w:ascii="Arial" w:eastAsia="Arial" w:hAnsi="Arial"/>
          <w:color w:val="000000"/>
          <w:sz w:val="24"/>
          <w:lang w:val="fr-CA"/>
        </w:rPr>
        <w:t xml:space="preserve">Comme pour le relevé dans le SBH, </w:t>
      </w:r>
      <w:r w:rsidR="004B32FB" w:rsidRPr="004B32FB">
        <w:rPr>
          <w:rFonts w:ascii="Arial" w:eastAsia="Arial" w:hAnsi="Arial"/>
          <w:color w:val="000000"/>
          <w:sz w:val="24"/>
          <w:lang w:val="fr-CA"/>
        </w:rPr>
        <w:t xml:space="preserve">les données divergent quant à savoir </w:t>
      </w:r>
      <w:r w:rsidR="004B32FB">
        <w:rPr>
          <w:rFonts w:ascii="Arial" w:eastAsia="Arial" w:hAnsi="Arial"/>
          <w:color w:val="000000"/>
          <w:sz w:val="24"/>
          <w:lang w:val="fr-CA"/>
        </w:rPr>
        <w:t xml:space="preserve">si cette baisse est attribuable aux déplacements des ours ou à leur démographie. Des données indiquent que </w:t>
      </w:r>
      <w:r w:rsidR="004B32FB" w:rsidRPr="004B32FB">
        <w:rPr>
          <w:rFonts w:ascii="Arial" w:eastAsia="Arial" w:hAnsi="Arial"/>
          <w:color w:val="000000"/>
          <w:sz w:val="24"/>
          <w:lang w:val="fr-CA"/>
        </w:rPr>
        <w:t>le nombre d</w:t>
      </w:r>
      <w:r w:rsidR="008638E1">
        <w:rPr>
          <w:rFonts w:ascii="Arial" w:eastAsia="Arial" w:hAnsi="Arial"/>
          <w:color w:val="000000"/>
          <w:sz w:val="24"/>
          <w:lang w:val="fr-CA"/>
        </w:rPr>
        <w:t>’</w:t>
      </w:r>
      <w:r w:rsidR="004B32FB" w:rsidRPr="004B32FB">
        <w:rPr>
          <w:rFonts w:ascii="Arial" w:eastAsia="Arial" w:hAnsi="Arial"/>
          <w:color w:val="000000"/>
          <w:sz w:val="24"/>
          <w:lang w:val="fr-CA"/>
        </w:rPr>
        <w:t>oursons, de jeunes d</w:t>
      </w:r>
      <w:r w:rsidR="008638E1">
        <w:rPr>
          <w:rFonts w:ascii="Arial" w:eastAsia="Arial" w:hAnsi="Arial"/>
          <w:color w:val="000000"/>
          <w:sz w:val="24"/>
          <w:lang w:val="fr-CA"/>
        </w:rPr>
        <w:t>’</w:t>
      </w:r>
      <w:r w:rsidR="004B32FB" w:rsidRPr="004B32FB">
        <w:rPr>
          <w:rFonts w:ascii="Arial" w:eastAsia="Arial" w:hAnsi="Arial"/>
          <w:color w:val="000000"/>
          <w:sz w:val="24"/>
          <w:lang w:val="fr-CA"/>
        </w:rPr>
        <w:t>un an et de subadultes est faible</w:t>
      </w:r>
      <w:r w:rsidRPr="00CB010B">
        <w:rPr>
          <w:rFonts w:ascii="Arial" w:eastAsia="Arial" w:hAnsi="Arial"/>
          <w:color w:val="000000"/>
          <w:sz w:val="24"/>
          <w:lang w:val="fr-CA"/>
        </w:rPr>
        <w:t xml:space="preserve"> </w:t>
      </w:r>
      <w:r w:rsidR="004B32FB">
        <w:rPr>
          <w:rFonts w:ascii="Arial" w:eastAsia="Arial" w:hAnsi="Arial"/>
          <w:color w:val="000000"/>
          <w:sz w:val="24"/>
          <w:lang w:val="fr-CA"/>
        </w:rPr>
        <w:t>dans l</w:t>
      </w:r>
      <w:r w:rsidR="008638E1">
        <w:rPr>
          <w:rFonts w:ascii="Arial" w:eastAsia="Arial" w:hAnsi="Arial"/>
          <w:color w:val="000000"/>
          <w:sz w:val="24"/>
          <w:lang w:val="fr-CA"/>
        </w:rPr>
        <w:t>’</w:t>
      </w:r>
      <w:r w:rsidR="004B32FB">
        <w:rPr>
          <w:rFonts w:ascii="Arial" w:eastAsia="Arial" w:hAnsi="Arial"/>
          <w:color w:val="000000"/>
          <w:sz w:val="24"/>
          <w:lang w:val="fr-CA"/>
        </w:rPr>
        <w:t xml:space="preserve">OBH, </w:t>
      </w:r>
      <w:r w:rsidR="004B32FB" w:rsidRPr="004B32FB">
        <w:rPr>
          <w:rFonts w:ascii="Arial" w:eastAsia="Arial" w:hAnsi="Arial"/>
          <w:color w:val="000000"/>
          <w:sz w:val="24"/>
          <w:lang w:val="fr-CA"/>
        </w:rPr>
        <w:t>ce qui est corroboré par les données de capture physique d</w:t>
      </w:r>
      <w:r w:rsidR="008638E1">
        <w:rPr>
          <w:rFonts w:ascii="Arial" w:eastAsia="Arial" w:hAnsi="Arial"/>
          <w:color w:val="000000"/>
          <w:sz w:val="24"/>
          <w:lang w:val="fr-CA"/>
        </w:rPr>
        <w:t>’</w:t>
      </w:r>
      <w:r w:rsidR="004B32FB" w:rsidRPr="004B32FB">
        <w:rPr>
          <w:rFonts w:ascii="Arial" w:eastAsia="Arial" w:hAnsi="Arial"/>
          <w:color w:val="000000"/>
          <w:sz w:val="24"/>
          <w:lang w:val="fr-CA"/>
        </w:rPr>
        <w:t xml:space="preserve">ECCC. </w:t>
      </w:r>
      <w:r w:rsidR="004B32FB">
        <w:rPr>
          <w:rFonts w:ascii="Arial" w:eastAsia="Arial" w:hAnsi="Arial"/>
          <w:color w:val="000000"/>
          <w:sz w:val="24"/>
          <w:lang w:val="fr-CA"/>
        </w:rPr>
        <w:t xml:space="preserve">Toutefois, les données de biopsies </w:t>
      </w:r>
      <w:r w:rsidR="00955897">
        <w:rPr>
          <w:rFonts w:ascii="Arial" w:eastAsia="Arial" w:hAnsi="Arial"/>
          <w:color w:val="000000"/>
          <w:sz w:val="24"/>
          <w:lang w:val="fr-CA"/>
        </w:rPr>
        <w:t xml:space="preserve">par fléchettes indiquent que des ours se sont déplacés dans le SBH en </w:t>
      </w:r>
      <w:r w:rsidRPr="00CB010B">
        <w:rPr>
          <w:rFonts w:ascii="Arial" w:eastAsia="Arial" w:hAnsi="Arial"/>
          <w:color w:val="000000"/>
          <w:sz w:val="24"/>
          <w:lang w:val="fr-CA"/>
        </w:rPr>
        <w:t xml:space="preserve">2021. </w:t>
      </w:r>
      <w:r w:rsidR="00955897">
        <w:rPr>
          <w:rFonts w:ascii="Arial" w:eastAsia="Arial" w:hAnsi="Arial"/>
          <w:color w:val="000000"/>
          <w:sz w:val="24"/>
          <w:lang w:val="fr-CA"/>
        </w:rPr>
        <w:t>Il s</w:t>
      </w:r>
      <w:r w:rsidR="008638E1">
        <w:rPr>
          <w:rFonts w:ascii="Arial" w:eastAsia="Arial" w:hAnsi="Arial"/>
          <w:color w:val="000000"/>
          <w:sz w:val="24"/>
          <w:lang w:val="fr-CA"/>
        </w:rPr>
        <w:t>’</w:t>
      </w:r>
      <w:r w:rsidR="00955897">
        <w:rPr>
          <w:rFonts w:ascii="Arial" w:eastAsia="Arial" w:hAnsi="Arial"/>
          <w:color w:val="000000"/>
          <w:sz w:val="24"/>
          <w:lang w:val="fr-CA"/>
        </w:rPr>
        <w:t>agit sans doute d</w:t>
      </w:r>
      <w:r w:rsidR="008638E1">
        <w:rPr>
          <w:rFonts w:ascii="Arial" w:eastAsia="Arial" w:hAnsi="Arial"/>
          <w:color w:val="000000"/>
          <w:sz w:val="24"/>
          <w:lang w:val="fr-CA"/>
        </w:rPr>
        <w:t>’</w:t>
      </w:r>
      <w:r w:rsidR="00955897">
        <w:rPr>
          <w:rFonts w:ascii="Arial" w:eastAsia="Arial" w:hAnsi="Arial"/>
          <w:color w:val="000000"/>
          <w:sz w:val="24"/>
          <w:lang w:val="fr-CA"/>
        </w:rPr>
        <w:t xml:space="preserve">une combinaison des deux facteurs : taux démographiques réduits et déplacements des ours. Il faudra une étude approfondie, comme pour le SBH, pour </w:t>
      </w:r>
      <w:r w:rsidR="007935B1">
        <w:rPr>
          <w:rFonts w:ascii="Arial" w:eastAsia="Arial" w:hAnsi="Arial"/>
          <w:color w:val="000000"/>
          <w:sz w:val="24"/>
          <w:lang w:val="fr-CA"/>
        </w:rPr>
        <w:t>régler la question. La pré</w:t>
      </w:r>
      <w:r w:rsidRPr="00CB010B">
        <w:rPr>
          <w:rFonts w:ascii="Arial" w:eastAsia="Arial" w:hAnsi="Arial"/>
          <w:color w:val="000000"/>
          <w:sz w:val="24"/>
          <w:lang w:val="fr-CA"/>
        </w:rPr>
        <w:t xml:space="preserve">sentation </w:t>
      </w:r>
      <w:r w:rsidR="007935B1">
        <w:rPr>
          <w:rFonts w:ascii="Arial" w:eastAsia="Arial" w:hAnsi="Arial"/>
          <w:color w:val="000000"/>
          <w:sz w:val="24"/>
          <w:lang w:val="fr-CA"/>
        </w:rPr>
        <w:t xml:space="preserve">est suivie de diverses </w:t>
      </w:r>
      <w:r w:rsidRPr="00CB010B">
        <w:rPr>
          <w:rFonts w:ascii="Arial" w:eastAsia="Arial" w:hAnsi="Arial"/>
          <w:color w:val="000000"/>
          <w:sz w:val="24"/>
          <w:lang w:val="fr-CA"/>
        </w:rPr>
        <w:t xml:space="preserve">questions </w:t>
      </w:r>
      <w:r w:rsidR="007935B1">
        <w:rPr>
          <w:rFonts w:ascii="Arial" w:eastAsia="Arial" w:hAnsi="Arial"/>
          <w:color w:val="000000"/>
          <w:sz w:val="24"/>
          <w:lang w:val="fr-CA"/>
        </w:rPr>
        <w:t>et d</w:t>
      </w:r>
      <w:r w:rsidR="008638E1">
        <w:rPr>
          <w:rFonts w:ascii="Arial" w:eastAsia="Arial" w:hAnsi="Arial"/>
          <w:color w:val="000000"/>
          <w:sz w:val="24"/>
          <w:lang w:val="fr-CA"/>
        </w:rPr>
        <w:t>’</w:t>
      </w:r>
      <w:r w:rsidR="007935B1">
        <w:rPr>
          <w:rFonts w:ascii="Arial" w:eastAsia="Arial" w:hAnsi="Arial"/>
          <w:color w:val="000000"/>
          <w:sz w:val="24"/>
          <w:lang w:val="fr-CA"/>
        </w:rPr>
        <w:t>une</w:t>
      </w:r>
      <w:r w:rsidRPr="00CB010B">
        <w:rPr>
          <w:rFonts w:ascii="Arial" w:eastAsia="Arial" w:hAnsi="Arial"/>
          <w:color w:val="000000"/>
          <w:sz w:val="24"/>
          <w:lang w:val="fr-CA"/>
        </w:rPr>
        <w:t xml:space="preserve"> discussion </w:t>
      </w:r>
      <w:r w:rsidR="007935B1">
        <w:rPr>
          <w:rFonts w:ascii="Arial" w:eastAsia="Arial" w:hAnsi="Arial"/>
          <w:color w:val="000000"/>
          <w:sz w:val="24"/>
          <w:lang w:val="fr-CA"/>
        </w:rPr>
        <w:t xml:space="preserve">sur les relevés </w:t>
      </w:r>
      <w:r w:rsidR="007935B1">
        <w:rPr>
          <w:rFonts w:ascii="Arial" w:eastAsia="Arial" w:hAnsi="Arial"/>
          <w:color w:val="000000"/>
          <w:spacing w:val="1"/>
          <w:sz w:val="24"/>
          <w:lang w:val="fr-CA"/>
        </w:rPr>
        <w:t>dans l</w:t>
      </w:r>
      <w:r w:rsidR="008638E1">
        <w:rPr>
          <w:rFonts w:ascii="Arial" w:eastAsia="Arial" w:hAnsi="Arial"/>
          <w:color w:val="000000"/>
          <w:spacing w:val="1"/>
          <w:sz w:val="24"/>
          <w:lang w:val="fr-CA"/>
        </w:rPr>
        <w:t>’</w:t>
      </w:r>
      <w:r w:rsidR="007935B1">
        <w:rPr>
          <w:rFonts w:ascii="Arial" w:eastAsia="Arial" w:hAnsi="Arial"/>
          <w:color w:val="000000"/>
          <w:spacing w:val="1"/>
          <w:sz w:val="24"/>
          <w:lang w:val="fr-CA"/>
        </w:rPr>
        <w:t xml:space="preserve">OBH et le SBH. </w:t>
      </w:r>
      <w:r w:rsidR="007935B1" w:rsidRPr="007935B1">
        <w:rPr>
          <w:rFonts w:ascii="Arial" w:eastAsia="Arial" w:hAnsi="Arial"/>
          <w:color w:val="000000"/>
          <w:spacing w:val="1"/>
          <w:sz w:val="24"/>
          <w:lang w:val="fr-CA"/>
        </w:rPr>
        <w:t xml:space="preserve">La publication jugée prématurée du rapport sur </w:t>
      </w:r>
      <w:r w:rsidR="007935B1">
        <w:rPr>
          <w:rFonts w:ascii="Arial" w:eastAsia="Arial" w:hAnsi="Arial"/>
          <w:color w:val="000000"/>
          <w:spacing w:val="1"/>
          <w:sz w:val="24"/>
          <w:lang w:val="fr-CA"/>
        </w:rPr>
        <w:t>l</w:t>
      </w:r>
      <w:r w:rsidR="008638E1">
        <w:rPr>
          <w:rFonts w:ascii="Arial" w:eastAsia="Arial" w:hAnsi="Arial"/>
          <w:color w:val="000000"/>
          <w:spacing w:val="1"/>
          <w:sz w:val="24"/>
          <w:lang w:val="fr-CA"/>
        </w:rPr>
        <w:t>’</w:t>
      </w:r>
      <w:r w:rsidR="007935B1">
        <w:rPr>
          <w:rFonts w:ascii="Arial" w:eastAsia="Arial" w:hAnsi="Arial"/>
          <w:color w:val="000000"/>
          <w:spacing w:val="1"/>
          <w:sz w:val="24"/>
          <w:lang w:val="fr-CA"/>
        </w:rPr>
        <w:t>OBH</w:t>
      </w:r>
      <w:r w:rsidR="00CB62AC">
        <w:rPr>
          <w:rFonts w:ascii="Arial" w:eastAsia="Arial" w:hAnsi="Arial"/>
          <w:color w:val="000000"/>
          <w:spacing w:val="1"/>
          <w:sz w:val="24"/>
          <w:lang w:val="fr-CA"/>
        </w:rPr>
        <w:t xml:space="preserve"> suscite</w:t>
      </w:r>
      <w:r w:rsidR="007935B1" w:rsidRPr="007935B1">
        <w:rPr>
          <w:rFonts w:ascii="Arial" w:eastAsia="Arial" w:hAnsi="Arial"/>
          <w:color w:val="000000"/>
          <w:spacing w:val="1"/>
          <w:sz w:val="24"/>
          <w:lang w:val="fr-CA"/>
        </w:rPr>
        <w:t xml:space="preserve"> un vif mécontentement. </w:t>
      </w:r>
    </w:p>
    <w:p w14:paraId="67715AD7" w14:textId="39016066" w:rsidR="005C12EF" w:rsidRPr="00CB010B" w:rsidRDefault="007935B1">
      <w:pPr>
        <w:spacing w:before="120" w:line="276" w:lineRule="exact"/>
        <w:ind w:right="72"/>
        <w:textAlignment w:val="baseline"/>
        <w:rPr>
          <w:rFonts w:ascii="Arial" w:eastAsia="Arial" w:hAnsi="Arial"/>
          <w:color w:val="000000"/>
          <w:sz w:val="24"/>
          <w:lang w:val="fr-CA"/>
        </w:rPr>
      </w:pPr>
      <w:r>
        <w:rPr>
          <w:rFonts w:ascii="Arial" w:eastAsia="Arial" w:hAnsi="Arial"/>
          <w:color w:val="000000"/>
          <w:sz w:val="24"/>
          <w:lang w:val="fr-CA"/>
        </w:rPr>
        <w:t>L</w:t>
      </w:r>
      <w:r w:rsidRPr="00CB010B">
        <w:rPr>
          <w:rFonts w:ascii="Arial" w:eastAsia="Arial" w:hAnsi="Arial"/>
          <w:color w:val="000000"/>
          <w:sz w:val="24"/>
          <w:lang w:val="fr-CA"/>
        </w:rPr>
        <w:t xml:space="preserve">e </w:t>
      </w:r>
      <w:r w:rsidR="00DF794F" w:rsidRPr="00CB010B">
        <w:rPr>
          <w:rFonts w:ascii="Arial" w:eastAsia="Arial" w:hAnsi="Arial"/>
          <w:color w:val="000000"/>
          <w:sz w:val="24"/>
          <w:lang w:val="fr-CA"/>
        </w:rPr>
        <w:t>CTOB</w:t>
      </w:r>
      <w:r w:rsidRPr="00CB010B">
        <w:rPr>
          <w:rFonts w:ascii="Arial" w:eastAsia="Arial" w:hAnsi="Arial"/>
          <w:color w:val="000000"/>
          <w:sz w:val="24"/>
          <w:lang w:val="fr-CA"/>
        </w:rPr>
        <w:t xml:space="preserve"> </w:t>
      </w:r>
      <w:r>
        <w:rPr>
          <w:rFonts w:ascii="Arial" w:eastAsia="Arial" w:hAnsi="Arial"/>
          <w:color w:val="000000"/>
          <w:sz w:val="24"/>
          <w:lang w:val="fr-CA"/>
        </w:rPr>
        <w:t>discute ensuite de divers jeux de données qu</w:t>
      </w:r>
      <w:r w:rsidR="008638E1">
        <w:rPr>
          <w:rFonts w:ascii="Arial" w:eastAsia="Arial" w:hAnsi="Arial"/>
          <w:color w:val="000000"/>
          <w:sz w:val="24"/>
          <w:lang w:val="fr-CA"/>
        </w:rPr>
        <w:t>’</w:t>
      </w:r>
      <w:r>
        <w:rPr>
          <w:rFonts w:ascii="Arial" w:eastAsia="Arial" w:hAnsi="Arial"/>
          <w:color w:val="000000"/>
          <w:sz w:val="24"/>
          <w:lang w:val="fr-CA"/>
        </w:rPr>
        <w:t xml:space="preserve">il met à jour annuellement. </w:t>
      </w:r>
      <w:r w:rsidR="00AF2C3D">
        <w:rPr>
          <w:rFonts w:ascii="Arial" w:eastAsia="Arial" w:hAnsi="Arial"/>
          <w:color w:val="000000"/>
          <w:sz w:val="24"/>
          <w:lang w:val="fr-CA"/>
        </w:rPr>
        <w:t>Il s</w:t>
      </w:r>
      <w:r w:rsidR="008638E1">
        <w:rPr>
          <w:rFonts w:ascii="Arial" w:eastAsia="Arial" w:hAnsi="Arial"/>
          <w:color w:val="000000"/>
          <w:sz w:val="24"/>
          <w:lang w:val="fr-CA"/>
        </w:rPr>
        <w:t>’</w:t>
      </w:r>
      <w:r w:rsidR="00AF2C3D">
        <w:rPr>
          <w:rFonts w:ascii="Arial" w:eastAsia="Arial" w:hAnsi="Arial"/>
          <w:color w:val="000000"/>
          <w:sz w:val="24"/>
          <w:lang w:val="fr-CA"/>
        </w:rPr>
        <w:t>agit notamment d</w:t>
      </w:r>
      <w:r w:rsidR="008638E1">
        <w:rPr>
          <w:rFonts w:ascii="Arial" w:eastAsia="Arial" w:hAnsi="Arial"/>
          <w:color w:val="000000"/>
          <w:sz w:val="24"/>
          <w:lang w:val="fr-CA"/>
        </w:rPr>
        <w:t>’</w:t>
      </w:r>
      <w:r w:rsidR="00AF2C3D">
        <w:rPr>
          <w:rFonts w:ascii="Arial" w:eastAsia="Arial" w:hAnsi="Arial"/>
          <w:color w:val="000000"/>
          <w:sz w:val="24"/>
          <w:lang w:val="fr-CA"/>
        </w:rPr>
        <w:t>un tableau sur la récolte d</w:t>
      </w:r>
      <w:r w:rsidR="008638E1">
        <w:rPr>
          <w:rFonts w:ascii="Arial" w:eastAsia="Arial" w:hAnsi="Arial"/>
          <w:color w:val="000000"/>
          <w:sz w:val="24"/>
          <w:lang w:val="fr-CA"/>
        </w:rPr>
        <w:t>’</w:t>
      </w:r>
      <w:r w:rsidR="00AF2C3D">
        <w:rPr>
          <w:rFonts w:ascii="Arial" w:eastAsia="Arial" w:hAnsi="Arial"/>
          <w:color w:val="000000"/>
          <w:sz w:val="24"/>
          <w:lang w:val="fr-CA"/>
        </w:rPr>
        <w:t xml:space="preserve">ours </w:t>
      </w:r>
      <w:r w:rsidR="003473AA">
        <w:rPr>
          <w:rFonts w:ascii="Arial" w:eastAsia="Arial" w:hAnsi="Arial"/>
          <w:color w:val="000000"/>
          <w:sz w:val="24"/>
          <w:lang w:val="fr-CA"/>
        </w:rPr>
        <w:t xml:space="preserve">répartie </w:t>
      </w:r>
      <w:r w:rsidR="00AF2C3D">
        <w:rPr>
          <w:rFonts w:ascii="Arial" w:eastAsia="Arial" w:hAnsi="Arial"/>
          <w:color w:val="000000"/>
          <w:sz w:val="24"/>
          <w:lang w:val="fr-CA"/>
        </w:rPr>
        <w:t xml:space="preserve">par </w:t>
      </w:r>
      <w:r w:rsidR="00677B6C">
        <w:rPr>
          <w:rFonts w:ascii="Arial" w:eastAsia="Arial" w:hAnsi="Arial"/>
          <w:color w:val="000000"/>
          <w:sz w:val="24"/>
          <w:lang w:val="fr-CA"/>
        </w:rPr>
        <w:t>province ou territoire et un tableau</w:t>
      </w:r>
      <w:r w:rsidR="00CB62AC">
        <w:rPr>
          <w:rFonts w:ascii="Arial" w:eastAsia="Arial" w:hAnsi="Arial"/>
          <w:color w:val="000000"/>
          <w:sz w:val="24"/>
          <w:lang w:val="fr-CA"/>
        </w:rPr>
        <w:t xml:space="preserve"> </w:t>
      </w:r>
      <w:r w:rsidR="00677B6C">
        <w:rPr>
          <w:rFonts w:ascii="Arial" w:eastAsia="Arial" w:hAnsi="Arial"/>
          <w:color w:val="000000"/>
          <w:sz w:val="24"/>
          <w:lang w:val="fr-CA"/>
        </w:rPr>
        <w:t>de recherche.</w:t>
      </w:r>
      <w:r w:rsidRPr="00CB010B">
        <w:rPr>
          <w:rFonts w:ascii="Arial" w:eastAsia="Arial" w:hAnsi="Arial"/>
          <w:color w:val="000000"/>
          <w:sz w:val="24"/>
          <w:lang w:val="fr-CA"/>
        </w:rPr>
        <w:t xml:space="preserve"> </w:t>
      </w:r>
      <w:r w:rsidR="00677B6C" w:rsidRPr="00677B6C">
        <w:rPr>
          <w:rFonts w:ascii="Arial" w:eastAsia="Arial" w:hAnsi="Arial"/>
          <w:color w:val="000000"/>
          <w:sz w:val="24"/>
          <w:lang w:val="fr-CA"/>
        </w:rPr>
        <w:t>Les données ont été mises en commun et saisies dans ces tableaux</w:t>
      </w:r>
      <w:r w:rsidR="00677B6C">
        <w:rPr>
          <w:rFonts w:ascii="Arial" w:eastAsia="Arial" w:hAnsi="Arial"/>
          <w:color w:val="000000"/>
          <w:sz w:val="24"/>
          <w:lang w:val="fr-CA"/>
        </w:rPr>
        <w:t xml:space="preserve">. En outre, </w:t>
      </w:r>
      <w:r w:rsidR="00677B6C" w:rsidRPr="00677B6C">
        <w:rPr>
          <w:rFonts w:ascii="Arial" w:eastAsia="Arial" w:hAnsi="Arial"/>
          <w:color w:val="000000"/>
          <w:sz w:val="24"/>
          <w:lang w:val="fr-CA"/>
        </w:rPr>
        <w:t>le secrétariat discut</w:t>
      </w:r>
      <w:r w:rsidR="00677B6C">
        <w:rPr>
          <w:rFonts w:ascii="Arial" w:eastAsia="Arial" w:hAnsi="Arial"/>
          <w:color w:val="000000"/>
          <w:sz w:val="24"/>
          <w:lang w:val="fr-CA"/>
        </w:rPr>
        <w:t>e</w:t>
      </w:r>
      <w:r w:rsidR="00677B6C" w:rsidRPr="00677B6C">
        <w:rPr>
          <w:rFonts w:ascii="Arial" w:eastAsia="Arial" w:hAnsi="Arial"/>
          <w:color w:val="000000"/>
          <w:sz w:val="24"/>
          <w:lang w:val="fr-CA"/>
        </w:rPr>
        <w:t xml:space="preserve"> d</w:t>
      </w:r>
      <w:r w:rsidR="008638E1">
        <w:rPr>
          <w:rFonts w:ascii="Arial" w:eastAsia="Arial" w:hAnsi="Arial"/>
          <w:color w:val="000000"/>
          <w:sz w:val="24"/>
          <w:lang w:val="fr-CA"/>
        </w:rPr>
        <w:t>’</w:t>
      </w:r>
      <w:r w:rsidR="00677B6C" w:rsidRPr="00677B6C">
        <w:rPr>
          <w:rFonts w:ascii="Arial" w:eastAsia="Arial" w:hAnsi="Arial"/>
          <w:color w:val="000000"/>
          <w:sz w:val="24"/>
          <w:lang w:val="fr-CA"/>
        </w:rPr>
        <w:t>un nouveau tableau qui serait utilisé pour enregistrer les conflits entre humains et ours polaires par province ou territoire.</w:t>
      </w:r>
    </w:p>
    <w:p w14:paraId="132A4C29" w14:textId="1DD6B306" w:rsidR="005C12EF" w:rsidRPr="00CB010B" w:rsidRDefault="00822E3F" w:rsidP="0052719A">
      <w:pPr>
        <w:spacing w:before="120" w:line="276" w:lineRule="exact"/>
        <w:ind w:right="72"/>
        <w:textAlignment w:val="baseline"/>
        <w:rPr>
          <w:rFonts w:ascii="Arial" w:eastAsia="Arial" w:hAnsi="Arial"/>
          <w:color w:val="000000"/>
          <w:sz w:val="24"/>
          <w:lang w:val="fr-CA"/>
        </w:rPr>
      </w:pPr>
      <w:r w:rsidRPr="00CB010B">
        <w:rPr>
          <w:rFonts w:ascii="Arial" w:eastAsia="Arial" w:hAnsi="Arial"/>
          <w:color w:val="000000"/>
          <w:spacing w:val="-1"/>
          <w:sz w:val="24"/>
          <w:lang w:val="fr-CA"/>
        </w:rPr>
        <w:t xml:space="preserve">Felix Boulanger </w:t>
      </w:r>
      <w:r w:rsidR="00B10472">
        <w:rPr>
          <w:rFonts w:ascii="Arial" w:eastAsia="Arial" w:hAnsi="Arial"/>
          <w:color w:val="000000"/>
          <w:spacing w:val="-1"/>
          <w:sz w:val="24"/>
          <w:lang w:val="fr-CA"/>
        </w:rPr>
        <w:t xml:space="preserve">fait le point pour le groupe de travail sur la </w:t>
      </w:r>
      <w:r w:rsidRPr="00CB010B">
        <w:rPr>
          <w:rFonts w:ascii="Arial" w:eastAsia="Arial" w:hAnsi="Arial"/>
          <w:color w:val="000000"/>
          <w:spacing w:val="-1"/>
          <w:sz w:val="24"/>
          <w:lang w:val="fr-CA"/>
        </w:rPr>
        <w:t xml:space="preserve">coexistence </w:t>
      </w:r>
      <w:r w:rsidR="00B10472">
        <w:rPr>
          <w:rFonts w:ascii="Arial" w:eastAsia="Arial" w:hAnsi="Arial"/>
          <w:color w:val="000000"/>
          <w:spacing w:val="-1"/>
          <w:sz w:val="24"/>
          <w:lang w:val="fr-CA"/>
        </w:rPr>
        <w:t>des humains et des ours blancs. Ce groupe a été mis sur pied parce que plusieurs provinces et territoires ont constaté davantage de conflits entre des humains et des ours ces dernières années et ont reconnu que le</w:t>
      </w:r>
      <w:r w:rsidRPr="00CB010B">
        <w:rPr>
          <w:rFonts w:ascii="Arial" w:eastAsia="Arial" w:hAnsi="Arial"/>
          <w:color w:val="000000"/>
          <w:spacing w:val="-1"/>
          <w:sz w:val="24"/>
          <w:lang w:val="fr-CA"/>
        </w:rPr>
        <w:t xml:space="preserve"> </w:t>
      </w:r>
      <w:r w:rsidR="00DF794F" w:rsidRPr="00CB010B">
        <w:rPr>
          <w:rFonts w:ascii="Arial" w:eastAsia="Arial" w:hAnsi="Arial"/>
          <w:color w:val="000000"/>
          <w:spacing w:val="-1"/>
          <w:sz w:val="24"/>
          <w:lang w:val="fr-CA"/>
        </w:rPr>
        <w:t>CTOB</w:t>
      </w:r>
      <w:r w:rsidRPr="00CB010B">
        <w:rPr>
          <w:rFonts w:ascii="Arial" w:eastAsia="Arial" w:hAnsi="Arial"/>
          <w:color w:val="000000"/>
          <w:spacing w:val="-1"/>
          <w:sz w:val="24"/>
          <w:lang w:val="fr-CA"/>
        </w:rPr>
        <w:t xml:space="preserve"> </w:t>
      </w:r>
      <w:r w:rsidR="00B10472">
        <w:rPr>
          <w:rFonts w:ascii="Arial" w:eastAsia="Arial" w:hAnsi="Arial"/>
          <w:color w:val="000000"/>
          <w:spacing w:val="-1"/>
          <w:sz w:val="24"/>
          <w:lang w:val="fr-CA"/>
        </w:rPr>
        <w:t>serait un bon</w:t>
      </w:r>
      <w:r w:rsidRPr="00CB010B">
        <w:rPr>
          <w:rFonts w:ascii="Arial" w:eastAsia="Arial" w:hAnsi="Arial"/>
          <w:color w:val="000000"/>
          <w:spacing w:val="-1"/>
          <w:sz w:val="24"/>
          <w:lang w:val="fr-CA"/>
        </w:rPr>
        <w:t xml:space="preserve"> forum </w:t>
      </w:r>
      <w:r w:rsidR="00B10472">
        <w:rPr>
          <w:rFonts w:ascii="Arial" w:eastAsia="Arial" w:hAnsi="Arial"/>
          <w:color w:val="000000"/>
          <w:spacing w:val="-1"/>
          <w:sz w:val="24"/>
          <w:lang w:val="fr-CA"/>
        </w:rPr>
        <w:t xml:space="preserve">pour échanger des idées sur les </w:t>
      </w:r>
      <w:r w:rsidRPr="00CB010B">
        <w:rPr>
          <w:rFonts w:ascii="Arial" w:eastAsia="Arial" w:hAnsi="Arial"/>
          <w:color w:val="000000"/>
          <w:spacing w:val="-1"/>
          <w:sz w:val="24"/>
          <w:lang w:val="fr-CA"/>
        </w:rPr>
        <w:t xml:space="preserve">causes </w:t>
      </w:r>
      <w:r w:rsidR="00B10472">
        <w:rPr>
          <w:rFonts w:ascii="Arial" w:eastAsia="Arial" w:hAnsi="Arial"/>
          <w:color w:val="000000"/>
          <w:spacing w:val="-1"/>
          <w:sz w:val="24"/>
          <w:lang w:val="fr-CA"/>
        </w:rPr>
        <w:t>et les</w:t>
      </w:r>
      <w:r w:rsidRPr="00CB010B">
        <w:rPr>
          <w:rFonts w:ascii="Arial" w:eastAsia="Arial" w:hAnsi="Arial"/>
          <w:color w:val="000000"/>
          <w:spacing w:val="-1"/>
          <w:sz w:val="24"/>
          <w:lang w:val="fr-CA"/>
        </w:rPr>
        <w:t xml:space="preserve"> solutions. </w:t>
      </w:r>
      <w:r w:rsidR="00480563">
        <w:rPr>
          <w:rFonts w:ascii="Arial" w:eastAsia="Arial" w:hAnsi="Arial"/>
          <w:color w:val="000000"/>
          <w:spacing w:val="-1"/>
          <w:sz w:val="24"/>
          <w:lang w:val="fr-CA"/>
        </w:rPr>
        <w:t>Une</w:t>
      </w:r>
      <w:r w:rsidRPr="00CB010B">
        <w:rPr>
          <w:rFonts w:ascii="Arial" w:eastAsia="Arial" w:hAnsi="Arial"/>
          <w:color w:val="000000"/>
          <w:spacing w:val="-1"/>
          <w:sz w:val="24"/>
          <w:lang w:val="fr-CA"/>
        </w:rPr>
        <w:t xml:space="preserve"> discussion </w:t>
      </w:r>
      <w:r w:rsidR="00480563">
        <w:rPr>
          <w:rFonts w:ascii="Arial" w:eastAsia="Arial" w:hAnsi="Arial"/>
          <w:color w:val="000000"/>
          <w:spacing w:val="-1"/>
          <w:sz w:val="24"/>
          <w:lang w:val="fr-CA"/>
        </w:rPr>
        <w:t xml:space="preserve">porte sur la </w:t>
      </w:r>
      <w:r w:rsidRPr="00CB010B">
        <w:rPr>
          <w:rFonts w:ascii="Arial" w:eastAsia="Arial" w:hAnsi="Arial"/>
          <w:color w:val="000000"/>
          <w:spacing w:val="-1"/>
          <w:sz w:val="24"/>
          <w:lang w:val="fr-CA"/>
        </w:rPr>
        <w:t>collect</w:t>
      </w:r>
      <w:r w:rsidR="00480563">
        <w:rPr>
          <w:rFonts w:ascii="Arial" w:eastAsia="Arial" w:hAnsi="Arial"/>
          <w:color w:val="000000"/>
          <w:spacing w:val="-1"/>
          <w:sz w:val="24"/>
          <w:lang w:val="fr-CA"/>
        </w:rPr>
        <w:t xml:space="preserve">e de données normalisées, la coordination avec le groupe de travail des </w:t>
      </w:r>
      <w:r w:rsidR="00480563" w:rsidRPr="00480563">
        <w:rPr>
          <w:rFonts w:ascii="Arial" w:eastAsia="Arial" w:hAnsi="Arial"/>
          <w:color w:val="000000"/>
          <w:spacing w:val="-1"/>
          <w:sz w:val="24"/>
          <w:lang w:val="fr-CA"/>
        </w:rPr>
        <w:t>États de l</w:t>
      </w:r>
      <w:r w:rsidR="008638E1">
        <w:rPr>
          <w:rFonts w:ascii="Arial" w:eastAsia="Arial" w:hAnsi="Arial"/>
          <w:color w:val="000000"/>
          <w:spacing w:val="-1"/>
          <w:sz w:val="24"/>
          <w:lang w:val="fr-CA"/>
        </w:rPr>
        <w:t>’</w:t>
      </w:r>
      <w:r w:rsidR="00480563" w:rsidRPr="00480563">
        <w:rPr>
          <w:rFonts w:ascii="Arial" w:eastAsia="Arial" w:hAnsi="Arial"/>
          <w:color w:val="000000"/>
          <w:spacing w:val="-1"/>
          <w:sz w:val="24"/>
          <w:lang w:val="fr-CA"/>
        </w:rPr>
        <w:t xml:space="preserve">aire de répartition </w:t>
      </w:r>
      <w:r w:rsidR="00480563">
        <w:rPr>
          <w:rFonts w:ascii="Arial" w:eastAsia="Arial" w:hAnsi="Arial"/>
          <w:color w:val="000000"/>
          <w:spacing w:val="-1"/>
          <w:sz w:val="24"/>
          <w:lang w:val="fr-CA"/>
        </w:rPr>
        <w:t>sur ces conflits et l</w:t>
      </w:r>
      <w:r w:rsidR="008638E1">
        <w:rPr>
          <w:rFonts w:ascii="Arial" w:eastAsia="Arial" w:hAnsi="Arial"/>
          <w:color w:val="000000"/>
          <w:spacing w:val="-1"/>
          <w:sz w:val="24"/>
          <w:lang w:val="fr-CA"/>
        </w:rPr>
        <w:t>’</w:t>
      </w:r>
      <w:r w:rsidR="00480563">
        <w:rPr>
          <w:rFonts w:ascii="Arial" w:eastAsia="Arial" w:hAnsi="Arial"/>
          <w:color w:val="000000"/>
          <w:spacing w:val="-1"/>
          <w:sz w:val="24"/>
          <w:lang w:val="fr-CA"/>
        </w:rPr>
        <w:t xml:space="preserve">idée de </w:t>
      </w:r>
      <w:r w:rsidR="00480563" w:rsidRPr="00480563">
        <w:rPr>
          <w:rFonts w:ascii="Arial" w:eastAsia="Arial" w:hAnsi="Arial"/>
          <w:color w:val="000000"/>
          <w:spacing w:val="-1"/>
          <w:sz w:val="24"/>
          <w:lang w:val="fr-CA"/>
        </w:rPr>
        <w:t>faire des conflits un point permanent de l</w:t>
      </w:r>
      <w:r w:rsidR="008638E1">
        <w:rPr>
          <w:rFonts w:ascii="Arial" w:eastAsia="Arial" w:hAnsi="Arial"/>
          <w:color w:val="000000"/>
          <w:spacing w:val="-1"/>
          <w:sz w:val="24"/>
          <w:lang w:val="fr-CA"/>
        </w:rPr>
        <w:t>’</w:t>
      </w:r>
      <w:r w:rsidR="00480563" w:rsidRPr="00480563">
        <w:rPr>
          <w:rFonts w:ascii="Arial" w:eastAsia="Arial" w:hAnsi="Arial"/>
          <w:color w:val="000000"/>
          <w:spacing w:val="-1"/>
          <w:sz w:val="24"/>
          <w:lang w:val="fr-CA"/>
        </w:rPr>
        <w:t>ordre du jour du CTOB.</w:t>
      </w:r>
      <w:r w:rsidRPr="00CB010B">
        <w:rPr>
          <w:rFonts w:ascii="Arial" w:eastAsia="Arial" w:hAnsi="Arial"/>
          <w:color w:val="000000"/>
          <w:spacing w:val="-1"/>
          <w:sz w:val="24"/>
          <w:lang w:val="fr-CA"/>
        </w:rPr>
        <w:t xml:space="preserve"> </w:t>
      </w:r>
      <w:r w:rsidR="00480563">
        <w:rPr>
          <w:rFonts w:ascii="Arial" w:eastAsia="Arial" w:hAnsi="Arial"/>
          <w:color w:val="000000"/>
          <w:spacing w:val="-1"/>
          <w:sz w:val="24"/>
          <w:lang w:val="fr-CA"/>
        </w:rPr>
        <w:t xml:space="preserve">On envisage que ce groupe de travail se réunisse chaque année. </w:t>
      </w:r>
    </w:p>
    <w:p w14:paraId="58B88F32" w14:textId="4277F3AE" w:rsidR="005C12EF" w:rsidRPr="00CB010B" w:rsidRDefault="00822E3F" w:rsidP="0052719A">
      <w:pPr>
        <w:spacing w:before="120" w:line="276" w:lineRule="exact"/>
        <w:ind w:right="72"/>
        <w:textAlignment w:val="baseline"/>
        <w:rPr>
          <w:rFonts w:ascii="Arial" w:eastAsia="Arial" w:hAnsi="Arial"/>
          <w:color w:val="000000"/>
          <w:sz w:val="24"/>
          <w:lang w:val="fr-CA"/>
        </w:rPr>
      </w:pPr>
      <w:r w:rsidRPr="00CB010B">
        <w:rPr>
          <w:rFonts w:ascii="Arial" w:eastAsia="Arial" w:hAnsi="Arial"/>
          <w:color w:val="000000"/>
          <w:sz w:val="24"/>
          <w:lang w:val="fr-CA"/>
        </w:rPr>
        <w:t>Frankie Jean-Gagnon</w:t>
      </w:r>
      <w:r w:rsidR="00480563">
        <w:rPr>
          <w:rFonts w:ascii="Arial" w:eastAsia="Arial" w:hAnsi="Arial"/>
          <w:color w:val="000000"/>
          <w:sz w:val="24"/>
          <w:lang w:val="fr-CA"/>
        </w:rPr>
        <w:t xml:space="preserve">, du </w:t>
      </w:r>
      <w:r w:rsidR="00977815" w:rsidRPr="00CB010B">
        <w:rPr>
          <w:rFonts w:ascii="Arial" w:eastAsia="Arial" w:hAnsi="Arial"/>
          <w:color w:val="000000"/>
          <w:sz w:val="24"/>
          <w:lang w:val="fr-CA"/>
        </w:rPr>
        <w:t>CGRFRMN</w:t>
      </w:r>
      <w:r w:rsidR="00480563">
        <w:rPr>
          <w:rFonts w:ascii="Arial" w:eastAsia="Arial" w:hAnsi="Arial"/>
          <w:color w:val="000000"/>
          <w:sz w:val="24"/>
          <w:lang w:val="fr-CA"/>
        </w:rPr>
        <w:t xml:space="preserve">, fait le point </w:t>
      </w:r>
      <w:r w:rsidR="00480563" w:rsidRPr="00480563">
        <w:rPr>
          <w:rFonts w:ascii="Arial" w:eastAsia="Arial" w:hAnsi="Arial"/>
          <w:color w:val="000000"/>
          <w:sz w:val="24"/>
          <w:lang w:val="fr-CA"/>
        </w:rPr>
        <w:t>sur les activités du groupe de travail sur les connaissances autochtones</w:t>
      </w:r>
      <w:r w:rsidRPr="00CB010B">
        <w:rPr>
          <w:rFonts w:ascii="Arial" w:eastAsia="Arial" w:hAnsi="Arial"/>
          <w:color w:val="000000"/>
          <w:sz w:val="24"/>
          <w:lang w:val="fr-CA"/>
        </w:rPr>
        <w:t xml:space="preserve">. </w:t>
      </w:r>
      <w:r w:rsidR="00480563" w:rsidRPr="00480563">
        <w:rPr>
          <w:rFonts w:ascii="Arial" w:eastAsia="Arial" w:hAnsi="Arial"/>
          <w:color w:val="000000"/>
          <w:sz w:val="24"/>
          <w:lang w:val="fr-CA"/>
        </w:rPr>
        <w:t>Le groupe de travail a récemment finalisé son document d</w:t>
      </w:r>
      <w:r w:rsidR="008638E1">
        <w:rPr>
          <w:rFonts w:ascii="Arial" w:eastAsia="Arial" w:hAnsi="Arial"/>
          <w:color w:val="000000"/>
          <w:sz w:val="24"/>
          <w:lang w:val="fr-CA"/>
        </w:rPr>
        <w:t>’</w:t>
      </w:r>
      <w:r w:rsidR="00480563" w:rsidRPr="00480563">
        <w:rPr>
          <w:rFonts w:ascii="Arial" w:eastAsia="Arial" w:hAnsi="Arial"/>
          <w:color w:val="000000"/>
          <w:sz w:val="24"/>
          <w:lang w:val="fr-CA"/>
        </w:rPr>
        <w:t xml:space="preserve">information </w:t>
      </w:r>
      <w:r w:rsidR="00325896">
        <w:rPr>
          <w:rFonts w:ascii="Arial" w:eastAsia="Arial" w:hAnsi="Arial"/>
          <w:color w:val="000000"/>
          <w:sz w:val="24"/>
          <w:lang w:val="fr-CA"/>
        </w:rPr>
        <w:t>sur l</w:t>
      </w:r>
      <w:r w:rsidR="008638E1">
        <w:rPr>
          <w:rFonts w:ascii="Arial" w:eastAsia="Arial" w:hAnsi="Arial"/>
          <w:color w:val="000000"/>
          <w:sz w:val="24"/>
          <w:lang w:val="fr-CA"/>
        </w:rPr>
        <w:t>’</w:t>
      </w:r>
      <w:r w:rsidR="00325896">
        <w:rPr>
          <w:rFonts w:ascii="Arial" w:eastAsia="Arial" w:hAnsi="Arial"/>
          <w:color w:val="000000"/>
          <w:sz w:val="24"/>
          <w:lang w:val="fr-CA"/>
        </w:rPr>
        <w:t xml:space="preserve">utilisation des connaissances autochtones en général </w:t>
      </w:r>
      <w:r w:rsidR="00325896" w:rsidRPr="00325896">
        <w:rPr>
          <w:rFonts w:ascii="Arial" w:eastAsia="Arial" w:hAnsi="Arial"/>
          <w:color w:val="000000"/>
          <w:sz w:val="24"/>
          <w:lang w:val="fr-CA"/>
        </w:rPr>
        <w:t>et dans la gestion de l</w:t>
      </w:r>
      <w:r w:rsidR="008638E1">
        <w:rPr>
          <w:rFonts w:ascii="Arial" w:eastAsia="Arial" w:hAnsi="Arial"/>
          <w:color w:val="000000"/>
          <w:sz w:val="24"/>
          <w:lang w:val="fr-CA"/>
        </w:rPr>
        <w:t>’</w:t>
      </w:r>
      <w:r w:rsidR="00325896" w:rsidRPr="00325896">
        <w:rPr>
          <w:rFonts w:ascii="Arial" w:eastAsia="Arial" w:hAnsi="Arial"/>
          <w:color w:val="000000"/>
          <w:sz w:val="24"/>
          <w:lang w:val="fr-CA"/>
        </w:rPr>
        <w:t xml:space="preserve">ours blanc en particulier. </w:t>
      </w:r>
      <w:r w:rsidR="00325896">
        <w:rPr>
          <w:rFonts w:ascii="Arial" w:eastAsia="Arial" w:hAnsi="Arial"/>
          <w:color w:val="000000"/>
          <w:sz w:val="24"/>
          <w:lang w:val="fr-CA"/>
        </w:rPr>
        <w:t xml:space="preserve">Le groupe de travail a décidé </w:t>
      </w:r>
      <w:r w:rsidR="00325896" w:rsidRPr="00325896">
        <w:rPr>
          <w:rFonts w:ascii="Arial" w:eastAsia="Arial" w:hAnsi="Arial"/>
          <w:color w:val="000000"/>
          <w:sz w:val="24"/>
          <w:lang w:val="fr-CA"/>
        </w:rPr>
        <w:t xml:space="preserve">de publier une version grand public sur le site Web du CAOB et une version plus complète contenant des recommandations </w:t>
      </w:r>
      <w:r w:rsidR="00325896">
        <w:rPr>
          <w:rFonts w:ascii="Arial" w:eastAsia="Arial" w:hAnsi="Arial"/>
          <w:color w:val="000000"/>
          <w:sz w:val="24"/>
          <w:lang w:val="fr-CA"/>
        </w:rPr>
        <w:t xml:space="preserve">qui sera réservée </w:t>
      </w:r>
      <w:r w:rsidR="00325896" w:rsidRPr="00325896">
        <w:rPr>
          <w:rFonts w:ascii="Arial" w:eastAsia="Arial" w:hAnsi="Arial"/>
          <w:color w:val="000000"/>
          <w:sz w:val="24"/>
          <w:lang w:val="fr-CA"/>
        </w:rPr>
        <w:t>au CTOB</w:t>
      </w:r>
      <w:r w:rsidR="00325896">
        <w:rPr>
          <w:rFonts w:ascii="Arial" w:eastAsia="Arial" w:hAnsi="Arial"/>
          <w:color w:val="000000"/>
          <w:sz w:val="24"/>
          <w:lang w:val="fr-CA"/>
        </w:rPr>
        <w:t xml:space="preserve">. Frankie parle également du travail de révision des sections du </w:t>
      </w:r>
      <w:r w:rsidR="00413AAE" w:rsidRPr="00CB010B">
        <w:rPr>
          <w:rFonts w:ascii="Arial" w:eastAsia="Arial" w:hAnsi="Arial"/>
          <w:color w:val="000000"/>
          <w:sz w:val="24"/>
          <w:lang w:val="fr-CA"/>
        </w:rPr>
        <w:t xml:space="preserve">tableau de la situation </w:t>
      </w:r>
      <w:r w:rsidR="00325896">
        <w:rPr>
          <w:rFonts w:ascii="Arial" w:eastAsia="Arial" w:hAnsi="Arial"/>
          <w:color w:val="000000"/>
          <w:sz w:val="24"/>
          <w:lang w:val="fr-CA"/>
        </w:rPr>
        <w:t>qui concernent les connaissances autochtones</w:t>
      </w:r>
      <w:r w:rsidRPr="00CB010B">
        <w:rPr>
          <w:rFonts w:ascii="Arial" w:eastAsia="Arial" w:hAnsi="Arial"/>
          <w:color w:val="000000"/>
          <w:sz w:val="24"/>
          <w:lang w:val="fr-CA"/>
        </w:rPr>
        <w:t>.</w:t>
      </w:r>
    </w:p>
    <w:p w14:paraId="27B6E20C" w14:textId="24956709" w:rsidR="005C12EF" w:rsidRPr="00CB010B" w:rsidRDefault="00325896" w:rsidP="0052719A">
      <w:pPr>
        <w:spacing w:before="127" w:after="10139" w:line="271" w:lineRule="exact"/>
        <w:textAlignment w:val="baseline"/>
        <w:rPr>
          <w:rFonts w:ascii="Arial" w:eastAsia="Arial" w:hAnsi="Arial"/>
          <w:color w:val="000000"/>
          <w:sz w:val="24"/>
          <w:lang w:val="fr-CA"/>
        </w:rPr>
      </w:pPr>
      <w:r>
        <w:rPr>
          <w:rFonts w:ascii="Arial" w:eastAsia="Arial" w:hAnsi="Arial"/>
          <w:color w:val="000000"/>
          <w:sz w:val="24"/>
          <w:lang w:val="fr-CA"/>
        </w:rPr>
        <w:t xml:space="preserve">Ainsi se termine la séance ouverte de la réunion du </w:t>
      </w:r>
      <w:r w:rsidR="00DF794F" w:rsidRPr="00CB010B">
        <w:rPr>
          <w:rFonts w:ascii="Arial" w:eastAsia="Arial" w:hAnsi="Arial"/>
          <w:color w:val="000000"/>
          <w:sz w:val="24"/>
          <w:lang w:val="fr-CA"/>
        </w:rPr>
        <w:t>CTOB</w:t>
      </w:r>
      <w:r w:rsidRPr="00CB010B">
        <w:rPr>
          <w:rFonts w:ascii="Arial" w:eastAsia="Arial" w:hAnsi="Arial"/>
          <w:color w:val="000000"/>
          <w:sz w:val="24"/>
          <w:lang w:val="fr-CA"/>
        </w:rPr>
        <w:t>.</w:t>
      </w:r>
    </w:p>
    <w:sectPr w:rsidR="005C12EF" w:rsidRPr="00CB010B">
      <w:footerReference w:type="default" r:id="rId6"/>
      <w:type w:val="continuous"/>
      <w:pgSz w:w="12240" w:h="15840"/>
      <w:pgMar w:top="1440" w:right="1431" w:bottom="564" w:left="14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0AFEB" w14:textId="77777777" w:rsidR="000303FD" w:rsidRDefault="000303FD">
      <w:r>
        <w:separator/>
      </w:r>
    </w:p>
  </w:endnote>
  <w:endnote w:type="continuationSeparator" w:id="0">
    <w:p w14:paraId="22548CCF" w14:textId="77777777" w:rsidR="000303FD" w:rsidRDefault="0003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18147"/>
      <w:docPartObj>
        <w:docPartGallery w:val="Page Numbers (Bottom of Page)"/>
        <w:docPartUnique/>
      </w:docPartObj>
    </w:sdtPr>
    <w:sdtEndPr/>
    <w:sdtContent>
      <w:p w14:paraId="2E5B3600" w14:textId="3E555C53" w:rsidR="0052719A" w:rsidRDefault="0052719A" w:rsidP="00D40EF6">
        <w:pPr>
          <w:pStyle w:val="Footer"/>
          <w:spacing w:before="120"/>
          <w:jc w:val="center"/>
        </w:pPr>
        <w:r>
          <w:fldChar w:fldCharType="begin"/>
        </w:r>
        <w:r>
          <w:instrText>PAGE   \* MERGEFORMAT</w:instrText>
        </w:r>
        <w:r>
          <w:fldChar w:fldCharType="separate"/>
        </w:r>
        <w:r>
          <w:rPr>
            <w:lang w:val="fr-FR"/>
          </w:rPr>
          <w:t>2</w:t>
        </w:r>
        <w:r>
          <w:fldChar w:fldCharType="end"/>
        </w:r>
      </w:p>
    </w:sdtContent>
  </w:sdt>
  <w:p w14:paraId="3FDC2DB6" w14:textId="77777777" w:rsidR="0061601D" w:rsidRDefault="006160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22149" w14:textId="77777777" w:rsidR="000303FD" w:rsidRDefault="000303FD"/>
  </w:footnote>
  <w:footnote w:type="continuationSeparator" w:id="0">
    <w:p w14:paraId="3CFDF071" w14:textId="77777777" w:rsidR="000303FD" w:rsidRDefault="00030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EF"/>
    <w:rsid w:val="00006337"/>
    <w:rsid w:val="000303FD"/>
    <w:rsid w:val="00054C9C"/>
    <w:rsid w:val="00057215"/>
    <w:rsid w:val="00067AAD"/>
    <w:rsid w:val="00084EB8"/>
    <w:rsid w:val="000B242A"/>
    <w:rsid w:val="000D2B05"/>
    <w:rsid w:val="000E5D34"/>
    <w:rsid w:val="00100CA1"/>
    <w:rsid w:val="0011012D"/>
    <w:rsid w:val="0012648B"/>
    <w:rsid w:val="00140C2B"/>
    <w:rsid w:val="00190604"/>
    <w:rsid w:val="001925E4"/>
    <w:rsid w:val="001A3DB3"/>
    <w:rsid w:val="001B1B5E"/>
    <w:rsid w:val="001D5A14"/>
    <w:rsid w:val="00224359"/>
    <w:rsid w:val="00284FFB"/>
    <w:rsid w:val="00285432"/>
    <w:rsid w:val="002E772C"/>
    <w:rsid w:val="00320A74"/>
    <w:rsid w:val="00325896"/>
    <w:rsid w:val="00325FE9"/>
    <w:rsid w:val="003473AA"/>
    <w:rsid w:val="00371AAF"/>
    <w:rsid w:val="00396C16"/>
    <w:rsid w:val="003A2EA2"/>
    <w:rsid w:val="003D2851"/>
    <w:rsid w:val="003E1041"/>
    <w:rsid w:val="003E12BA"/>
    <w:rsid w:val="003E55D1"/>
    <w:rsid w:val="00413AAE"/>
    <w:rsid w:val="00415523"/>
    <w:rsid w:val="00436195"/>
    <w:rsid w:val="00465B29"/>
    <w:rsid w:val="00466F8C"/>
    <w:rsid w:val="00480563"/>
    <w:rsid w:val="00494DE0"/>
    <w:rsid w:val="004B32FB"/>
    <w:rsid w:val="004C4872"/>
    <w:rsid w:val="004D3611"/>
    <w:rsid w:val="005118F5"/>
    <w:rsid w:val="00513F12"/>
    <w:rsid w:val="00517B01"/>
    <w:rsid w:val="00521A43"/>
    <w:rsid w:val="0052719A"/>
    <w:rsid w:val="00534621"/>
    <w:rsid w:val="00551CDA"/>
    <w:rsid w:val="00574D9A"/>
    <w:rsid w:val="005B0EFF"/>
    <w:rsid w:val="005B40BD"/>
    <w:rsid w:val="005C12EF"/>
    <w:rsid w:val="005C4C13"/>
    <w:rsid w:val="005D057E"/>
    <w:rsid w:val="005E6A63"/>
    <w:rsid w:val="005F087F"/>
    <w:rsid w:val="00601FCD"/>
    <w:rsid w:val="0061601D"/>
    <w:rsid w:val="006663E2"/>
    <w:rsid w:val="0066735A"/>
    <w:rsid w:val="00677B6C"/>
    <w:rsid w:val="006A0A32"/>
    <w:rsid w:val="006A1F86"/>
    <w:rsid w:val="006A6C6B"/>
    <w:rsid w:val="006C5F01"/>
    <w:rsid w:val="006C7C00"/>
    <w:rsid w:val="006E5E54"/>
    <w:rsid w:val="006F46ED"/>
    <w:rsid w:val="006F6564"/>
    <w:rsid w:val="00731CB0"/>
    <w:rsid w:val="007935B1"/>
    <w:rsid w:val="007A583A"/>
    <w:rsid w:val="007C3420"/>
    <w:rsid w:val="007E761B"/>
    <w:rsid w:val="007E7C68"/>
    <w:rsid w:val="007F4FEE"/>
    <w:rsid w:val="00822E3F"/>
    <w:rsid w:val="008253EE"/>
    <w:rsid w:val="008359E1"/>
    <w:rsid w:val="008638E1"/>
    <w:rsid w:val="008C0342"/>
    <w:rsid w:val="008F1CCD"/>
    <w:rsid w:val="008F7989"/>
    <w:rsid w:val="00900724"/>
    <w:rsid w:val="00905CD0"/>
    <w:rsid w:val="009466C0"/>
    <w:rsid w:val="00951C29"/>
    <w:rsid w:val="00955897"/>
    <w:rsid w:val="00977815"/>
    <w:rsid w:val="009A16AA"/>
    <w:rsid w:val="009A53D5"/>
    <w:rsid w:val="009A579D"/>
    <w:rsid w:val="009B3905"/>
    <w:rsid w:val="009B717F"/>
    <w:rsid w:val="009D7CCC"/>
    <w:rsid w:val="00A016A5"/>
    <w:rsid w:val="00A3749C"/>
    <w:rsid w:val="00A75B3C"/>
    <w:rsid w:val="00A84839"/>
    <w:rsid w:val="00AA07D0"/>
    <w:rsid w:val="00AC06DE"/>
    <w:rsid w:val="00AC09CF"/>
    <w:rsid w:val="00AD5645"/>
    <w:rsid w:val="00AD6C8A"/>
    <w:rsid w:val="00AE3EAC"/>
    <w:rsid w:val="00AE5489"/>
    <w:rsid w:val="00AF2C3D"/>
    <w:rsid w:val="00B05390"/>
    <w:rsid w:val="00B10472"/>
    <w:rsid w:val="00B4250E"/>
    <w:rsid w:val="00B978A1"/>
    <w:rsid w:val="00BA7324"/>
    <w:rsid w:val="00BA7337"/>
    <w:rsid w:val="00BC0EE4"/>
    <w:rsid w:val="00BF1CF8"/>
    <w:rsid w:val="00C14A9E"/>
    <w:rsid w:val="00C43ED2"/>
    <w:rsid w:val="00C54FFE"/>
    <w:rsid w:val="00CA7820"/>
    <w:rsid w:val="00CB010B"/>
    <w:rsid w:val="00CB62AC"/>
    <w:rsid w:val="00CB76ED"/>
    <w:rsid w:val="00CE6E16"/>
    <w:rsid w:val="00D14486"/>
    <w:rsid w:val="00D32692"/>
    <w:rsid w:val="00D40EF6"/>
    <w:rsid w:val="00D6089E"/>
    <w:rsid w:val="00D6309C"/>
    <w:rsid w:val="00D651E8"/>
    <w:rsid w:val="00DA6991"/>
    <w:rsid w:val="00DB729E"/>
    <w:rsid w:val="00DF20CC"/>
    <w:rsid w:val="00DF4B43"/>
    <w:rsid w:val="00DF4C79"/>
    <w:rsid w:val="00DF794F"/>
    <w:rsid w:val="00DF7EA2"/>
    <w:rsid w:val="00E12A9B"/>
    <w:rsid w:val="00E469F6"/>
    <w:rsid w:val="00E708EC"/>
    <w:rsid w:val="00E82071"/>
    <w:rsid w:val="00EB59A2"/>
    <w:rsid w:val="00ED248D"/>
    <w:rsid w:val="00EF01B8"/>
    <w:rsid w:val="00EF4F8B"/>
    <w:rsid w:val="00F0574D"/>
    <w:rsid w:val="00F07817"/>
    <w:rsid w:val="00F125D8"/>
    <w:rsid w:val="00F524C4"/>
    <w:rsid w:val="00FB288C"/>
    <w:rsid w:val="00FB30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3205"/>
  <w15:docId w15:val="{195E00F4-99CA-4E70-A998-D091DDC0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19A"/>
    <w:pPr>
      <w:tabs>
        <w:tab w:val="center" w:pos="4320"/>
        <w:tab w:val="right" w:pos="8640"/>
      </w:tabs>
    </w:pPr>
  </w:style>
  <w:style w:type="character" w:customStyle="1" w:styleId="HeaderChar">
    <w:name w:val="Header Char"/>
    <w:basedOn w:val="DefaultParagraphFont"/>
    <w:link w:val="Header"/>
    <w:uiPriority w:val="99"/>
    <w:rsid w:val="0052719A"/>
  </w:style>
  <w:style w:type="paragraph" w:styleId="Footer">
    <w:name w:val="footer"/>
    <w:basedOn w:val="Normal"/>
    <w:link w:val="FooterChar"/>
    <w:uiPriority w:val="99"/>
    <w:unhideWhenUsed/>
    <w:rsid w:val="0052719A"/>
    <w:pPr>
      <w:tabs>
        <w:tab w:val="center" w:pos="4320"/>
        <w:tab w:val="right" w:pos="8640"/>
      </w:tabs>
    </w:pPr>
  </w:style>
  <w:style w:type="character" w:customStyle="1" w:styleId="FooterChar">
    <w:name w:val="Footer Char"/>
    <w:basedOn w:val="DefaultParagraphFont"/>
    <w:link w:val="Footer"/>
    <w:uiPriority w:val="99"/>
    <w:rsid w:val="0052719A"/>
  </w:style>
  <w:style w:type="paragraph" w:styleId="Revision">
    <w:name w:val="Revision"/>
    <w:hidden/>
    <w:uiPriority w:val="99"/>
    <w:semiHidden/>
    <w:rsid w:val="00FB309F"/>
  </w:style>
  <w:style w:type="character" w:styleId="CommentReference">
    <w:name w:val="annotation reference"/>
    <w:basedOn w:val="DefaultParagraphFont"/>
    <w:uiPriority w:val="99"/>
    <w:semiHidden/>
    <w:unhideWhenUsed/>
    <w:rsid w:val="00396C16"/>
    <w:rPr>
      <w:sz w:val="16"/>
      <w:szCs w:val="16"/>
    </w:rPr>
  </w:style>
  <w:style w:type="paragraph" w:styleId="CommentText">
    <w:name w:val="annotation text"/>
    <w:basedOn w:val="Normal"/>
    <w:link w:val="CommentTextChar"/>
    <w:uiPriority w:val="99"/>
    <w:unhideWhenUsed/>
    <w:rsid w:val="00396C16"/>
    <w:rPr>
      <w:sz w:val="20"/>
      <w:szCs w:val="20"/>
    </w:rPr>
  </w:style>
  <w:style w:type="character" w:customStyle="1" w:styleId="CommentTextChar">
    <w:name w:val="Comment Text Char"/>
    <w:basedOn w:val="DefaultParagraphFont"/>
    <w:link w:val="CommentText"/>
    <w:uiPriority w:val="99"/>
    <w:rsid w:val="00396C16"/>
    <w:rPr>
      <w:sz w:val="20"/>
      <w:szCs w:val="20"/>
    </w:rPr>
  </w:style>
  <w:style w:type="paragraph" w:styleId="CommentSubject">
    <w:name w:val="annotation subject"/>
    <w:basedOn w:val="CommentText"/>
    <w:next w:val="CommentText"/>
    <w:link w:val="CommentSubjectChar"/>
    <w:uiPriority w:val="99"/>
    <w:semiHidden/>
    <w:unhideWhenUsed/>
    <w:rsid w:val="00396C16"/>
    <w:rPr>
      <w:b/>
      <w:bCs/>
    </w:rPr>
  </w:style>
  <w:style w:type="character" w:customStyle="1" w:styleId="CommentSubjectChar">
    <w:name w:val="Comment Subject Char"/>
    <w:basedOn w:val="CommentTextChar"/>
    <w:link w:val="CommentSubject"/>
    <w:uiPriority w:val="99"/>
    <w:semiHidden/>
    <w:rsid w:val="00396C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489381">
      <w:bodyDiv w:val="1"/>
      <w:marLeft w:val="0"/>
      <w:marRight w:val="0"/>
      <w:marTop w:val="0"/>
      <w:marBottom w:val="0"/>
      <w:divBdr>
        <w:top w:val="none" w:sz="0" w:space="0" w:color="auto"/>
        <w:left w:val="none" w:sz="0" w:space="0" w:color="auto"/>
        <w:bottom w:val="none" w:sz="0" w:space="0" w:color="auto"/>
        <w:right w:val="none" w:sz="0" w:space="0" w:color="auto"/>
      </w:divBdr>
    </w:div>
    <w:div w:id="1574269228">
      <w:bodyDiv w:val="1"/>
      <w:marLeft w:val="0"/>
      <w:marRight w:val="0"/>
      <w:marTop w:val="0"/>
      <w:marBottom w:val="0"/>
      <w:divBdr>
        <w:top w:val="none" w:sz="0" w:space="0" w:color="auto"/>
        <w:left w:val="none" w:sz="0" w:space="0" w:color="auto"/>
        <w:bottom w:val="none" w:sz="0" w:space="0" w:color="auto"/>
        <w:right w:val="none" w:sz="0" w:space="0" w:color="auto"/>
      </w:divBdr>
    </w:div>
    <w:div w:id="2063749660">
      <w:bodyDiv w:val="1"/>
      <w:marLeft w:val="0"/>
      <w:marRight w:val="0"/>
      <w:marTop w:val="0"/>
      <w:marBottom w:val="0"/>
      <w:divBdr>
        <w:top w:val="none" w:sz="0" w:space="0" w:color="auto"/>
        <w:left w:val="none" w:sz="0" w:space="0" w:color="auto"/>
        <w:bottom w:val="none" w:sz="0" w:space="0" w:color="auto"/>
        <w:right w:val="none" w:sz="0" w:space="0" w:color="auto"/>
      </w:divBdr>
    </w:div>
    <w:div w:id="2133867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4174</Words>
  <Characters>23793</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Northrup, Joseph (MNRF)</dc:creator>
  <cp:lastModifiedBy>Milkereit,Ruth (elle | she, her) (ECCC)</cp:lastModifiedBy>
  <cp:revision>22</cp:revision>
  <dcterms:created xsi:type="dcterms:W3CDTF">2024-12-10T14:31:00Z</dcterms:created>
  <dcterms:modified xsi:type="dcterms:W3CDTF">2025-01-10T16:02:00Z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2024-11-01T16:56:40Z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0a50fa84-dab8-4e58-bebd-f14ecadd2300</vt:lpwstr>
  </property>
  <property fmtid="{D5CDD505-2E9C-101B-9397-08002B2CF9AE}" pid="8" name="MSIP_Label_834ed4f5-eae4-40c7-82be-b1cdf720a1b9_ContentBits">
    <vt:lpwstr>0</vt:lpwstr>
  </property>
</Properties>
</file>